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12C80" w14:textId="3444E895" w:rsidR="00333205" w:rsidRPr="00D732F6" w:rsidRDefault="00333205" w:rsidP="00333205">
      <w:pPr>
        <w:pStyle w:val="3GPPHeader"/>
        <w:spacing w:after="60"/>
        <w:rPr>
          <w:rFonts w:ascii="Arial" w:hAnsi="Arial" w:cs="Arial"/>
          <w:sz w:val="32"/>
          <w:szCs w:val="32"/>
          <w:lang w:val="en-US"/>
        </w:rPr>
      </w:pPr>
      <w:bookmarkStart w:id="0" w:name="clause4"/>
      <w:bookmarkStart w:id="1" w:name="OLE_LINK13"/>
      <w:bookmarkStart w:id="2" w:name="OLE_LINK14"/>
      <w:bookmarkEnd w:id="0"/>
      <w:r w:rsidRPr="00771781">
        <w:rPr>
          <w:rFonts w:ascii="Arial" w:hAnsi="Arial" w:cs="Arial"/>
          <w:lang w:val="en-US"/>
        </w:rPr>
        <w:t xml:space="preserve">3GPP TSG-RAN </w:t>
      </w:r>
      <w:r w:rsidRPr="00D732F6">
        <w:rPr>
          <w:rFonts w:ascii="Arial" w:hAnsi="Arial" w:cs="Arial"/>
          <w:lang w:val="en-US"/>
        </w:rPr>
        <w:t>WG4 #101-e</w:t>
      </w:r>
      <w:r w:rsidRPr="00D732F6">
        <w:rPr>
          <w:rFonts w:ascii="Arial" w:hAnsi="Arial" w:cs="Arial"/>
          <w:lang w:val="en-US"/>
        </w:rPr>
        <w:tab/>
      </w:r>
      <w:r w:rsidR="00D732F6" w:rsidRPr="00D732F6">
        <w:rPr>
          <w:rFonts w:ascii="Arial" w:hAnsi="Arial" w:cs="Arial"/>
          <w:sz w:val="32"/>
          <w:szCs w:val="32"/>
          <w:lang w:val="en-US"/>
        </w:rPr>
        <w:t>R4-2118346</w:t>
      </w:r>
    </w:p>
    <w:p w14:paraId="11152430" w14:textId="77777777" w:rsidR="00333205" w:rsidRPr="00202F14" w:rsidRDefault="00333205" w:rsidP="00333205">
      <w:pPr>
        <w:pStyle w:val="3GPPHeader"/>
        <w:rPr>
          <w:rFonts w:ascii="Arial" w:hAnsi="Arial" w:cs="Arial"/>
          <w:lang w:val="en-US"/>
        </w:rPr>
      </w:pPr>
      <w:r w:rsidRPr="00D732F6">
        <w:rPr>
          <w:rFonts w:ascii="Arial" w:hAnsi="Arial" w:cs="Arial"/>
          <w:lang w:val="en-US"/>
        </w:rPr>
        <w:t xml:space="preserve">Electronic meeting, 1st – 12th </w:t>
      </w:r>
      <w:proofErr w:type="gramStart"/>
      <w:r w:rsidRPr="00D732F6">
        <w:rPr>
          <w:rFonts w:ascii="Arial" w:hAnsi="Arial" w:cs="Arial"/>
          <w:lang w:val="en-US"/>
        </w:rPr>
        <w:t>Nov,</w:t>
      </w:r>
      <w:proofErr w:type="gramEnd"/>
      <w:r w:rsidRPr="00D732F6">
        <w:rPr>
          <w:rFonts w:ascii="Arial" w:hAnsi="Arial" w:cs="Arial"/>
          <w:lang w:val="en-US"/>
        </w:rPr>
        <w:t xml:space="preserve">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33EF250"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proofErr w:type="spellStart"/>
      <w:r w:rsidR="001774DE" w:rsidRPr="001774DE">
        <w:rPr>
          <w:rFonts w:ascii="Arial" w:hAnsi="Arial" w:cs="Arial"/>
          <w:sz w:val="22"/>
          <w:lang w:val="en-US"/>
        </w:rPr>
        <w:t>Signalling</w:t>
      </w:r>
      <w:proofErr w:type="spellEnd"/>
      <w:r w:rsidR="001774DE" w:rsidRPr="001774DE">
        <w:rPr>
          <w:rFonts w:ascii="Arial" w:hAnsi="Arial" w:cs="Arial"/>
          <w:sz w:val="22"/>
          <w:lang w:val="en-US"/>
        </w:rPr>
        <w:t xml:space="preserve"> characteristics requirements</w:t>
      </w:r>
      <w:r w:rsidR="001774DE" w:rsidRPr="006573AF">
        <w:rPr>
          <w:rFonts w:ascii="Arial" w:hAnsi="Arial" w:cs="Arial"/>
          <w:sz w:val="22"/>
          <w:lang w:val="en-US"/>
        </w:rPr>
        <w:t xml:space="preserve"> </w:t>
      </w:r>
      <w:r w:rsidR="00F3090F" w:rsidRPr="006573AF">
        <w:rPr>
          <w:rFonts w:ascii="Arial" w:hAnsi="Arial" w:cs="Arial"/>
          <w:sz w:val="22"/>
          <w:lang w:val="en-US"/>
        </w:rPr>
        <w:t>for HST</w:t>
      </w:r>
      <w:r w:rsidR="00063A1B" w:rsidRPr="006573AF">
        <w:rPr>
          <w:rFonts w:ascii="Arial" w:hAnsi="Arial" w:cs="Arial"/>
          <w:sz w:val="22"/>
          <w:lang w:val="en-US"/>
        </w:rPr>
        <w:t xml:space="preserve"> FR2</w:t>
      </w:r>
    </w:p>
    <w:p w14:paraId="375E4AE8" w14:textId="453174D0"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D52603">
        <w:rPr>
          <w:rFonts w:ascii="Arial" w:hAnsi="Arial" w:cs="Arial" w:hint="eastAsia"/>
          <w:sz w:val="22"/>
          <w:lang w:val="en-US"/>
        </w:rPr>
        <w:t>8</w:t>
      </w:r>
      <w:r w:rsidR="00D67EB0" w:rsidRPr="009B7918">
        <w:rPr>
          <w:rFonts w:ascii="Arial" w:hAnsi="Arial" w:cs="Arial"/>
          <w:sz w:val="22"/>
          <w:lang w:val="en-US"/>
        </w:rPr>
        <w:t>.</w:t>
      </w:r>
      <w:r w:rsidR="009B7918" w:rsidRPr="009B7918">
        <w:rPr>
          <w:rFonts w:ascii="Arial" w:hAnsi="Arial" w:cs="Arial"/>
          <w:sz w:val="22"/>
          <w:lang w:val="en-US"/>
        </w:rPr>
        <w:t>9.4.</w:t>
      </w:r>
      <w:r w:rsidR="009F372A">
        <w:rPr>
          <w:rFonts w:ascii="Arial" w:hAnsi="Arial" w:cs="Arial"/>
          <w:sz w:val="22"/>
          <w:lang w:val="en-US"/>
        </w:rPr>
        <w:t>5</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45F2A41F" w14:textId="2479B9BB" w:rsidR="00882F6C" w:rsidRPr="00265697" w:rsidRDefault="00882F6C" w:rsidP="00882F6C">
      <w:pPr>
        <w:rPr>
          <w:rFonts w:ascii="Arial" w:eastAsia="DengXian" w:hAnsi="Arial" w:cs="Arial"/>
          <w:lang w:eastAsia="zh-CN"/>
        </w:rPr>
      </w:pPr>
      <w:r w:rsidRPr="00265697">
        <w:rPr>
          <w:rFonts w:ascii="Arial" w:eastAsia="DengXian" w:hAnsi="Arial" w:cs="Arial"/>
          <w:lang w:eastAsia="zh-CN"/>
        </w:rPr>
        <w:t xml:space="preserve">Work on RRM requirements for train-mounted UE in high speed train scenario in FR2 </w:t>
      </w:r>
      <w:r w:rsidRPr="00265697">
        <w:rPr>
          <w:rFonts w:ascii="Arial" w:eastAsia="DengXian" w:hAnsi="Arial" w:cs="Arial"/>
          <w:lang w:eastAsia="zh-CN"/>
        </w:rPr>
        <w:fldChar w:fldCharType="begin"/>
      </w:r>
      <w:r w:rsidRPr="00265697">
        <w:rPr>
          <w:rFonts w:ascii="Arial" w:eastAsia="DengXian" w:hAnsi="Arial" w:cs="Arial"/>
          <w:lang w:eastAsia="zh-CN"/>
        </w:rPr>
        <w:instrText xml:space="preserve"> REF _Ref79050164 \r \h </w:instrText>
      </w:r>
      <w:r w:rsidR="00265697">
        <w:rPr>
          <w:rFonts w:ascii="Arial" w:eastAsia="DengXian" w:hAnsi="Arial" w:cs="Arial"/>
          <w:lang w:eastAsia="zh-CN"/>
        </w:rPr>
        <w:instrText xml:space="preserve"> \* MERGEFORMAT </w:instrText>
      </w:r>
      <w:r w:rsidRPr="00265697">
        <w:rPr>
          <w:rFonts w:ascii="Arial" w:eastAsia="DengXian" w:hAnsi="Arial" w:cs="Arial"/>
          <w:lang w:eastAsia="zh-CN"/>
        </w:rPr>
      </w:r>
      <w:r w:rsidRPr="00265697">
        <w:rPr>
          <w:rFonts w:ascii="Arial" w:eastAsia="DengXian" w:hAnsi="Arial" w:cs="Arial"/>
          <w:lang w:eastAsia="zh-CN"/>
        </w:rPr>
        <w:fldChar w:fldCharType="separate"/>
      </w:r>
      <w:r w:rsidRPr="00265697">
        <w:rPr>
          <w:rFonts w:ascii="Arial" w:eastAsia="DengXian" w:hAnsi="Arial" w:cs="Arial"/>
          <w:lang w:eastAsia="zh-CN"/>
        </w:rPr>
        <w:t>[1]</w:t>
      </w:r>
      <w:r w:rsidRPr="00265697">
        <w:rPr>
          <w:rFonts w:ascii="Arial" w:eastAsia="DengXian" w:hAnsi="Arial" w:cs="Arial"/>
          <w:lang w:eastAsia="zh-CN"/>
        </w:rPr>
        <w:fldChar w:fldCharType="end"/>
      </w:r>
      <w:r w:rsidRPr="00265697">
        <w:rPr>
          <w:rFonts w:ascii="Arial" w:eastAsia="DengXian" w:hAnsi="Arial" w:cs="Arial"/>
          <w:lang w:eastAsia="zh-CN"/>
        </w:rPr>
        <w:t xml:space="preserve"> continued during the RAN4#100e meeting, with outcome in terms of agreements and open issues captured in WFs </w:t>
      </w:r>
      <w:r w:rsidRPr="00265697">
        <w:rPr>
          <w:rFonts w:ascii="Arial" w:eastAsia="DengXian" w:hAnsi="Arial" w:cs="Arial"/>
          <w:lang w:eastAsia="zh-CN"/>
        </w:rPr>
        <w:fldChar w:fldCharType="begin"/>
      </w:r>
      <w:r w:rsidRPr="00265697">
        <w:rPr>
          <w:rFonts w:ascii="Arial" w:eastAsia="DengXian" w:hAnsi="Arial" w:cs="Arial"/>
          <w:lang w:eastAsia="zh-CN"/>
        </w:rPr>
        <w:instrText xml:space="preserve"> REF _Ref79050191 \r \h </w:instrText>
      </w:r>
      <w:r w:rsidR="00265697">
        <w:rPr>
          <w:rFonts w:ascii="Arial" w:eastAsia="DengXian" w:hAnsi="Arial" w:cs="Arial"/>
          <w:lang w:eastAsia="zh-CN"/>
        </w:rPr>
        <w:instrText xml:space="preserve"> \* MERGEFORMAT </w:instrText>
      </w:r>
      <w:r w:rsidRPr="00265697">
        <w:rPr>
          <w:rFonts w:ascii="Arial" w:eastAsia="DengXian" w:hAnsi="Arial" w:cs="Arial"/>
          <w:lang w:eastAsia="zh-CN"/>
        </w:rPr>
      </w:r>
      <w:r w:rsidRPr="00265697">
        <w:rPr>
          <w:rFonts w:ascii="Arial" w:eastAsia="DengXian" w:hAnsi="Arial" w:cs="Arial"/>
          <w:lang w:eastAsia="zh-CN"/>
        </w:rPr>
        <w:fldChar w:fldCharType="separate"/>
      </w:r>
      <w:r w:rsidRPr="00265697">
        <w:rPr>
          <w:rFonts w:ascii="Arial" w:eastAsia="DengXian" w:hAnsi="Arial" w:cs="Arial"/>
          <w:lang w:eastAsia="zh-CN"/>
        </w:rPr>
        <w:t>[2, 3]</w:t>
      </w:r>
      <w:r w:rsidRPr="00265697">
        <w:rPr>
          <w:rFonts w:ascii="Arial" w:eastAsia="DengXian" w:hAnsi="Arial" w:cs="Arial"/>
          <w:lang w:eastAsia="zh-CN"/>
        </w:rPr>
        <w:fldChar w:fldCharType="end"/>
      </w:r>
      <w:r w:rsidRPr="00265697">
        <w:rPr>
          <w:rFonts w:ascii="Arial" w:eastAsia="DengXian" w:hAnsi="Arial" w:cs="Arial"/>
          <w:lang w:eastAsia="zh-CN"/>
        </w:rPr>
        <w:t>.</w:t>
      </w:r>
    </w:p>
    <w:p w14:paraId="3CDFF2C8" w14:textId="16E78636" w:rsidR="003505F0"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F9748F" w:rsidRPr="006573AF">
        <w:rPr>
          <w:rFonts w:ascii="Arial" w:eastAsia="DengXian" w:hAnsi="Arial" w:cs="Arial"/>
          <w:lang w:eastAsia="zh-CN"/>
        </w:rPr>
        <w:t xml:space="preserve">main </w:t>
      </w:r>
      <w:proofErr w:type="spellStart"/>
      <w:r w:rsidR="00265697">
        <w:rPr>
          <w:rFonts w:ascii="Arial" w:eastAsia="DengXian" w:hAnsi="Arial" w:cs="Arial"/>
          <w:lang w:eastAsia="zh-CN"/>
        </w:rPr>
        <w:t>s</w:t>
      </w:r>
      <w:r w:rsidR="001774DE" w:rsidRPr="001774DE">
        <w:rPr>
          <w:rFonts w:ascii="Arial" w:eastAsia="DengXian" w:hAnsi="Arial" w:cs="Arial"/>
          <w:lang w:eastAsia="zh-CN"/>
        </w:rPr>
        <w:t>ignalling</w:t>
      </w:r>
      <w:proofErr w:type="spellEnd"/>
      <w:r w:rsidR="001774DE" w:rsidRPr="001774DE">
        <w:rPr>
          <w:rFonts w:ascii="Arial" w:eastAsia="DengXian" w:hAnsi="Arial" w:cs="Arial"/>
          <w:lang w:eastAsia="zh-CN"/>
        </w:rPr>
        <w:t xml:space="preserve"> </w:t>
      </w:r>
      <w:r w:rsidR="00E47DB0" w:rsidRPr="006573AF">
        <w:rPr>
          <w:rFonts w:ascii="Arial" w:eastAsia="DengXian" w:hAnsi="Arial" w:cs="Arial"/>
          <w:lang w:eastAsia="zh-CN"/>
        </w:rPr>
        <w:t xml:space="preserve">specifications </w:t>
      </w:r>
      <w:r w:rsidR="00E47DB0">
        <w:rPr>
          <w:rFonts w:ascii="Arial" w:eastAsia="DengXian" w:hAnsi="Arial" w:cs="Arial"/>
          <w:lang w:eastAsia="zh-CN"/>
        </w:rPr>
        <w:t>due</w:t>
      </w:r>
      <w:r w:rsidR="00072AF4">
        <w:rPr>
          <w:rFonts w:ascii="Arial" w:eastAsia="DengXian" w:hAnsi="Arial" w:cs="Arial"/>
          <w:lang w:eastAsia="zh-CN"/>
        </w:rPr>
        <w:t xml:space="preserve"> to HST</w:t>
      </w:r>
      <w:r w:rsidR="00E47DB0">
        <w:rPr>
          <w:rFonts w:ascii="Arial" w:eastAsia="DengXian" w:hAnsi="Arial" w:cs="Arial"/>
          <w:lang w:eastAsia="zh-CN"/>
        </w:rPr>
        <w:t xml:space="preserve"> FR2</w:t>
      </w:r>
      <w:r w:rsidR="006226DA">
        <w:rPr>
          <w:rFonts w:ascii="Arial" w:eastAsia="DengXian" w:hAnsi="Arial" w:cs="Arial"/>
          <w:lang w:eastAsia="zh-CN"/>
        </w:rPr>
        <w:t xml:space="preserve"> </w:t>
      </w:r>
      <w:r w:rsidR="00E47DB0">
        <w:rPr>
          <w:rFonts w:ascii="Arial" w:eastAsia="DengXian" w:hAnsi="Arial" w:cs="Arial"/>
          <w:lang w:eastAsia="zh-CN"/>
        </w:rPr>
        <w:t>deployment</w:t>
      </w:r>
      <w:r w:rsidR="009843A5">
        <w:rPr>
          <w:rFonts w:ascii="Arial" w:eastAsia="DengXian" w:hAnsi="Arial" w:cs="Arial"/>
          <w:lang w:eastAsia="zh-CN"/>
        </w:rPr>
        <w:t>.</w:t>
      </w:r>
    </w:p>
    <w:p w14:paraId="4B5A77E4" w14:textId="77777777" w:rsidR="00AD04E2" w:rsidRPr="006573AF" w:rsidRDefault="00AD04E2" w:rsidP="00115C61">
      <w:pPr>
        <w:spacing w:after="160" w:line="259" w:lineRule="auto"/>
        <w:rPr>
          <w:rFonts w:ascii="Arial" w:eastAsia="DengXian" w:hAnsi="Arial" w:cs="Arial"/>
          <w:lang w:eastAsia="zh-CN"/>
        </w:rPr>
      </w:pPr>
    </w:p>
    <w:p w14:paraId="2AB11DB1" w14:textId="77777777" w:rsidR="00F0753D" w:rsidRPr="006573AF" w:rsidRDefault="00F0753D" w:rsidP="00F0753D">
      <w:pPr>
        <w:pStyle w:val="Heading1"/>
        <w:rPr>
          <w:rFonts w:cs="Arial"/>
          <w:lang w:val="sv-SE"/>
        </w:rPr>
      </w:pPr>
      <w:r>
        <w:rPr>
          <w:rFonts w:cs="Arial"/>
          <w:lang w:val="sv-SE"/>
        </w:rPr>
        <w:t>Disucssion</w:t>
      </w:r>
    </w:p>
    <w:p w14:paraId="6EFA11C4" w14:textId="77777777" w:rsidR="006A7710" w:rsidRPr="004331C1" w:rsidRDefault="006A7710" w:rsidP="006A7710">
      <w:pPr>
        <w:rPr>
          <w:rFonts w:ascii="Arial" w:hAnsi="Arial" w:cs="Arial"/>
          <w:lang w:eastAsia="zh-CN"/>
        </w:rPr>
      </w:pPr>
      <w:r w:rsidRPr="006573AF">
        <w:rPr>
          <w:rFonts w:ascii="Arial" w:hAnsi="Arial" w:cs="Arial"/>
          <w:lang w:eastAsia="x-none"/>
        </w:rPr>
        <w:t>According to the approved WF</w:t>
      </w:r>
      <w:r>
        <w:rPr>
          <w:rFonts w:ascii="Arial" w:hAnsi="Arial" w:cs="Arial"/>
          <w:lang w:eastAsia="x-none"/>
        </w:rPr>
        <w:t xml:space="preserve">, </w:t>
      </w:r>
      <w:proofErr w:type="spellStart"/>
      <w:r w:rsidRPr="0062732A">
        <w:rPr>
          <w:rFonts w:ascii="Arial" w:hAnsi="Arial" w:cs="Arial"/>
          <w:lang w:eastAsia="zh-CN"/>
        </w:rPr>
        <w:t>signalling</w:t>
      </w:r>
      <w:proofErr w:type="spellEnd"/>
      <w:r w:rsidRPr="0062732A">
        <w:rPr>
          <w:rFonts w:ascii="Arial" w:hAnsi="Arial" w:cs="Arial"/>
          <w:lang w:eastAsia="zh-CN"/>
        </w:rPr>
        <w:t xml:space="preserve"> requirements</w:t>
      </w:r>
      <w:r w:rsidRPr="004331C1">
        <w:rPr>
          <w:rFonts w:ascii="Arial" w:hAnsi="Arial" w:cs="Arial"/>
          <w:lang w:eastAsia="zh-CN"/>
        </w:rPr>
        <w:t xml:space="preserve"> </w:t>
      </w:r>
      <w:r>
        <w:rPr>
          <w:rFonts w:ascii="Arial" w:hAnsi="Arial" w:cs="Arial"/>
          <w:lang w:eastAsia="zh-CN"/>
        </w:rPr>
        <w:t xml:space="preserve">including </w:t>
      </w:r>
      <w:r>
        <w:rPr>
          <w:rFonts w:ascii="Arial" w:hAnsi="Arial" w:cs="Arial" w:hint="eastAsia"/>
          <w:lang w:eastAsia="zh-CN"/>
        </w:rPr>
        <w:t>BFD</w:t>
      </w:r>
      <w:r>
        <w:rPr>
          <w:rFonts w:ascii="Arial" w:hAnsi="Arial" w:cs="Arial"/>
          <w:lang w:eastAsia="zh-CN"/>
        </w:rPr>
        <w:t xml:space="preserve">&amp;BFR and </w:t>
      </w:r>
      <w:r w:rsidRPr="004331C1">
        <w:rPr>
          <w:rFonts w:ascii="Arial" w:hAnsi="Arial" w:cs="Arial"/>
          <w:lang w:val="en-GB" w:eastAsia="zh-CN"/>
        </w:rPr>
        <w:t>Link recovery</w:t>
      </w:r>
      <w:r w:rsidRPr="004331C1">
        <w:rPr>
          <w:rFonts w:ascii="Arial" w:hAnsi="Arial" w:cs="Arial"/>
          <w:lang w:eastAsia="zh-CN"/>
        </w:rPr>
        <w:t xml:space="preserve"> w</w:t>
      </w:r>
      <w:r>
        <w:rPr>
          <w:rFonts w:ascii="Arial" w:hAnsi="Arial" w:cs="Arial"/>
          <w:lang w:eastAsia="zh-CN"/>
        </w:rPr>
        <w:t>ere agreed as follows</w:t>
      </w:r>
      <w:r w:rsidRPr="007A6225">
        <w:rPr>
          <w:rFonts w:ascii="Arial" w:hAnsi="Arial" w:cs="Arial"/>
          <w:lang w:eastAsia="zh-CN"/>
        </w:rPr>
        <w:t>:</w:t>
      </w:r>
    </w:p>
    <w:tbl>
      <w:tblPr>
        <w:tblStyle w:val="TableGrid"/>
        <w:tblW w:w="0" w:type="auto"/>
        <w:tblLook w:val="04A0" w:firstRow="1" w:lastRow="0" w:firstColumn="1" w:lastColumn="0" w:noHBand="0" w:noVBand="1"/>
      </w:tblPr>
      <w:tblGrid>
        <w:gridCol w:w="10142"/>
      </w:tblGrid>
      <w:tr w:rsidR="006A7710" w14:paraId="7399115A" w14:textId="77777777" w:rsidTr="00F25014">
        <w:tc>
          <w:tcPr>
            <w:tcW w:w="10142" w:type="dxa"/>
          </w:tcPr>
          <w:p w14:paraId="396AB43D" w14:textId="77777777" w:rsidR="00BF52C2" w:rsidRDefault="00BF52C2" w:rsidP="00BF52C2">
            <w:pPr>
              <w:rPr>
                <w:rFonts w:eastAsiaTheme="minorEastAsia"/>
                <w:b/>
                <w:u w:val="single"/>
                <w:lang w:eastAsia="zh-CN"/>
              </w:rPr>
            </w:pPr>
            <w:r>
              <w:rPr>
                <w:rFonts w:eastAsiaTheme="minorEastAsia" w:hint="eastAsia"/>
                <w:b/>
                <w:u w:val="single"/>
                <w:lang w:eastAsia="zh-CN"/>
              </w:rPr>
              <w:t>R</w:t>
            </w:r>
            <w:r>
              <w:rPr>
                <w:rFonts w:eastAsiaTheme="minorEastAsia"/>
                <w:b/>
                <w:u w:val="single"/>
                <w:lang w:eastAsia="zh-CN"/>
              </w:rPr>
              <w:t xml:space="preserve">LM/BFD evaluation period </w:t>
            </w:r>
          </w:p>
          <w:p w14:paraId="4D91545D" w14:textId="77777777" w:rsidR="00BF52C2" w:rsidRDefault="00BF52C2" w:rsidP="00BF52C2">
            <w:pPr>
              <w:pStyle w:val="ListParagraph"/>
              <w:numPr>
                <w:ilvl w:val="0"/>
                <w:numId w:val="44"/>
              </w:numPr>
              <w:spacing w:after="120"/>
              <w:contextualSpacing w:val="0"/>
              <w:rPr>
                <w:szCs w:val="24"/>
                <w:lang w:eastAsia="zh-CN"/>
              </w:rPr>
            </w:pPr>
            <w:r w:rsidRPr="0056030F">
              <w:rPr>
                <w:szCs w:val="24"/>
                <w:lang w:eastAsia="zh-CN"/>
              </w:rPr>
              <w:t xml:space="preserve">The sharing factor P and PCBD, current specification can be reused for FR2 HST </w:t>
            </w:r>
          </w:p>
          <w:p w14:paraId="15623507" w14:textId="1CA4E1A6" w:rsidR="006A7710" w:rsidRDefault="00BF52C2" w:rsidP="00BF52C2">
            <w:pPr>
              <w:pStyle w:val="ListParagraph"/>
              <w:numPr>
                <w:ilvl w:val="0"/>
                <w:numId w:val="44"/>
              </w:numPr>
              <w:spacing w:after="120"/>
              <w:contextualSpacing w:val="0"/>
              <w:rPr>
                <w:rFonts w:ascii="Arial" w:hAnsi="Arial" w:cs="Arial"/>
                <w:lang w:eastAsia="zh-CN"/>
              </w:rPr>
            </w:pPr>
            <w:r>
              <w:rPr>
                <w:szCs w:val="24"/>
                <w:lang w:eastAsia="zh-CN"/>
              </w:rPr>
              <w:t xml:space="preserve">RAN4 will further study the </w:t>
            </w:r>
            <w:r>
              <w:t>time instances for measurement for RLM/CBD evaluation period for short DRX case</w:t>
            </w:r>
          </w:p>
        </w:tc>
      </w:tr>
    </w:tbl>
    <w:p w14:paraId="523B924B" w14:textId="77777777" w:rsidR="006A7710" w:rsidRDefault="006A7710" w:rsidP="006A7710">
      <w:pPr>
        <w:rPr>
          <w:rFonts w:ascii="Arial" w:hAnsi="Arial" w:cs="Arial"/>
          <w:lang w:eastAsia="zh-CN"/>
        </w:rPr>
      </w:pPr>
    </w:p>
    <w:p w14:paraId="0D82FC71" w14:textId="669155BD" w:rsidR="00842931" w:rsidRDefault="00C52E60" w:rsidP="00BE5F7E">
      <w:pPr>
        <w:pStyle w:val="3GPPHeader"/>
        <w:spacing w:after="60"/>
        <w:rPr>
          <w:rFonts w:ascii="Arial" w:eastAsia="SimSun" w:hAnsi="Arial" w:cs="Arial"/>
          <w:b w:val="0"/>
          <w:sz w:val="20"/>
          <w:szCs w:val="20"/>
          <w:lang w:val="en-US"/>
        </w:rPr>
      </w:pPr>
      <w:r w:rsidRPr="00BE5F7E">
        <w:rPr>
          <w:rFonts w:ascii="Arial" w:eastAsia="SimSun" w:hAnsi="Arial" w:cs="Arial" w:hint="eastAsia"/>
          <w:b w:val="0"/>
          <w:sz w:val="20"/>
          <w:szCs w:val="20"/>
          <w:lang w:val="en-US"/>
        </w:rPr>
        <w:t>Based</w:t>
      </w:r>
      <w:r w:rsidRPr="00BE5F7E">
        <w:rPr>
          <w:rFonts w:ascii="Arial" w:eastAsia="SimSun" w:hAnsi="Arial" w:cs="Arial"/>
          <w:b w:val="0"/>
          <w:sz w:val="20"/>
          <w:szCs w:val="20"/>
          <w:lang w:val="en-US"/>
        </w:rPr>
        <w:t xml:space="preserve"> on analysis in </w:t>
      </w:r>
      <w:r w:rsidR="00BA1CFB" w:rsidRPr="00BE5F7E">
        <w:rPr>
          <w:rFonts w:ascii="Arial" w:eastAsia="SimSun" w:hAnsi="Arial" w:cs="Arial"/>
          <w:b w:val="0"/>
          <w:sz w:val="20"/>
          <w:szCs w:val="20"/>
          <w:lang w:val="en-US"/>
        </w:rPr>
        <w:t>R4-2113330</w:t>
      </w:r>
      <w:r w:rsidR="00BE5F7E">
        <w:rPr>
          <w:rFonts w:ascii="Arial" w:eastAsia="SimSun" w:hAnsi="Arial" w:cs="Arial"/>
          <w:b w:val="0"/>
          <w:sz w:val="20"/>
          <w:szCs w:val="20"/>
          <w:lang w:val="en-US"/>
        </w:rPr>
        <w:t xml:space="preserve">, </w:t>
      </w:r>
      <w:r w:rsidR="00134B88">
        <w:rPr>
          <w:rFonts w:ascii="Arial" w:eastAsia="SimSun" w:hAnsi="Arial" w:cs="Arial" w:hint="eastAsia"/>
          <w:b w:val="0"/>
          <w:sz w:val="20"/>
          <w:szCs w:val="20"/>
          <w:lang w:val="en-US"/>
        </w:rPr>
        <w:t>c</w:t>
      </w:r>
      <w:r w:rsidR="00CE13C5" w:rsidRPr="00BE5F7E">
        <w:rPr>
          <w:rFonts w:ascii="Arial" w:eastAsia="SimSun" w:hAnsi="Arial" w:cs="Arial"/>
          <w:b w:val="0"/>
          <w:sz w:val="20"/>
          <w:szCs w:val="20"/>
          <w:lang w:val="en-US"/>
        </w:rPr>
        <w:t xml:space="preserve">ertain beam failures may occur in </w:t>
      </w:r>
      <w:r w:rsidR="0000081B" w:rsidRPr="00BE5F7E">
        <w:rPr>
          <w:rFonts w:ascii="Arial" w:eastAsia="SimSun" w:hAnsi="Arial" w:cs="Arial"/>
          <w:b w:val="0"/>
          <w:sz w:val="20"/>
          <w:szCs w:val="20"/>
          <w:lang w:val="en-US"/>
        </w:rPr>
        <w:t>U</w:t>
      </w:r>
      <w:r w:rsidR="00CE13C5" w:rsidRPr="00BE5F7E">
        <w:rPr>
          <w:rFonts w:ascii="Arial" w:eastAsia="SimSun" w:hAnsi="Arial" w:cs="Arial"/>
          <w:b w:val="0"/>
          <w:sz w:val="20"/>
          <w:szCs w:val="20"/>
          <w:lang w:val="en-US"/>
        </w:rPr>
        <w:t xml:space="preserve">ni-direction (UE moves toward the direction of the boresight of the RRH's panel) and bi-direction deployments. </w:t>
      </w:r>
    </w:p>
    <w:p w14:paraId="2A75AE2B" w14:textId="043FB950" w:rsidR="00842931" w:rsidRPr="00842931" w:rsidRDefault="00D52603" w:rsidP="00842931">
      <w:pPr>
        <w:rPr>
          <w:rFonts w:ascii="Arial" w:hAnsi="Arial" w:cs="Arial"/>
          <w:bCs/>
          <w:lang w:eastAsia="zh-CN"/>
        </w:rPr>
      </w:pPr>
      <w:hyperlink r:id="rId11" w:history="1">
        <w:r w:rsidR="00C836EE" w:rsidRPr="00842931">
          <w:rPr>
            <w:rFonts w:ascii="Arial" w:hAnsi="Arial"/>
            <w:bCs/>
          </w:rPr>
          <w:t>On</w:t>
        </w:r>
      </w:hyperlink>
      <w:r w:rsidR="00C836EE" w:rsidRPr="00842931">
        <w:rPr>
          <w:rFonts w:ascii="Arial" w:hAnsi="Arial"/>
          <w:bCs/>
        </w:rPr>
        <w:t> </w:t>
      </w:r>
      <w:hyperlink r:id="rId12" w:history="1">
        <w:r w:rsidR="00C836EE" w:rsidRPr="00842931">
          <w:rPr>
            <w:rFonts w:ascii="Arial" w:hAnsi="Arial"/>
            <w:bCs/>
          </w:rPr>
          <w:t>account</w:t>
        </w:r>
      </w:hyperlink>
      <w:r w:rsidR="00C836EE" w:rsidRPr="00842931">
        <w:rPr>
          <w:rFonts w:ascii="Arial" w:hAnsi="Arial"/>
          <w:bCs/>
        </w:rPr>
        <w:t> </w:t>
      </w:r>
      <w:hyperlink r:id="rId13" w:history="1">
        <w:r w:rsidR="00C836EE" w:rsidRPr="00842931">
          <w:rPr>
            <w:rFonts w:ascii="Arial" w:hAnsi="Arial"/>
            <w:bCs/>
          </w:rPr>
          <w:t>of</w:t>
        </w:r>
      </w:hyperlink>
      <w:r w:rsidR="00C836EE" w:rsidRPr="00842931">
        <w:rPr>
          <w:rFonts w:ascii="Arial" w:hAnsi="Arial"/>
          <w:bCs/>
        </w:rPr>
        <w:t xml:space="preserve"> </w:t>
      </w:r>
      <w:r w:rsidR="00DC1147" w:rsidRPr="00842931">
        <w:rPr>
          <w:rFonts w:ascii="Arial" w:hAnsi="Arial" w:cs="Arial"/>
          <w:bCs/>
        </w:rPr>
        <w:t xml:space="preserve">fixed trajectory, UE does not need to operate with a scaling factor of </w:t>
      </w:r>
      <w:r w:rsidR="00BB1321" w:rsidRPr="00BB1321">
        <w:rPr>
          <w:rFonts w:ascii="Arial" w:hAnsi="Arial" w:cs="Arial"/>
          <w:bCs/>
        </w:rPr>
        <w:t>(</w:t>
      </w:r>
      <w:r w:rsidR="00804060">
        <w:rPr>
          <w:rFonts w:ascii="Arial" w:hAnsi="Arial" w:cs="Arial"/>
          <w:bCs/>
        </w:rPr>
        <w:t>it was tentative agreed to reduce beam sweep number from 8 to [2] and [6]</w:t>
      </w:r>
      <w:r w:rsidR="00BB1321">
        <w:rPr>
          <w:rFonts w:ascii="Arial" w:hAnsi="Arial" w:cs="Arial"/>
          <w:bCs/>
        </w:rPr>
        <w:t xml:space="preserve">) </w:t>
      </w:r>
      <w:r w:rsidR="005C63CF" w:rsidRPr="00842931">
        <w:rPr>
          <w:rFonts w:ascii="Arial" w:hAnsi="Arial" w:cs="Arial"/>
          <w:bCs/>
        </w:rPr>
        <w:t>on</w:t>
      </w:r>
      <w:r w:rsidR="00DC1147" w:rsidRPr="00842931">
        <w:rPr>
          <w:rFonts w:ascii="Arial" w:hAnsi="Arial" w:cs="Arial"/>
          <w:bCs/>
        </w:rPr>
        <w:t xml:space="preserve"> good side condition of beam management and may benefit from fewer and faster measurements.</w:t>
      </w:r>
      <w:r w:rsidR="00842931" w:rsidRPr="00842931">
        <w:rPr>
          <w:rFonts w:ascii="Arial" w:hAnsi="Arial" w:cs="Arial"/>
          <w:bCs/>
          <w:lang w:eastAsia="zh-CN"/>
        </w:rPr>
        <w:t xml:space="preserve"> In this case, a long scaling factor </w:t>
      </w:r>
      <w:r w:rsidR="00842931">
        <w:rPr>
          <w:rFonts w:ascii="Arial" w:hAnsi="Arial" w:cs="Arial"/>
          <w:bCs/>
          <w:lang w:eastAsia="zh-CN"/>
        </w:rPr>
        <w:t xml:space="preserve">which </w:t>
      </w:r>
      <w:r w:rsidR="001B7049">
        <w:rPr>
          <w:rFonts w:ascii="Arial" w:hAnsi="Arial" w:cs="Arial"/>
          <w:bCs/>
          <w:lang w:eastAsia="zh-CN"/>
        </w:rPr>
        <w:t xml:space="preserve">will </w:t>
      </w:r>
      <w:r w:rsidR="00842931" w:rsidRPr="00842931">
        <w:rPr>
          <w:rFonts w:ascii="Arial" w:hAnsi="Arial" w:cs="Arial"/>
          <w:bCs/>
          <w:lang w:eastAsia="zh-CN"/>
        </w:rPr>
        <w:t>prolong</w:t>
      </w:r>
      <w:r w:rsidR="00842931">
        <w:rPr>
          <w:rFonts w:ascii="Arial" w:hAnsi="Arial" w:cs="Arial"/>
          <w:bCs/>
          <w:lang w:eastAsia="zh-CN"/>
        </w:rPr>
        <w:t>s</w:t>
      </w:r>
      <w:r w:rsidR="00842931" w:rsidRPr="00842931">
        <w:rPr>
          <w:rFonts w:ascii="Arial" w:hAnsi="Arial" w:cs="Arial"/>
          <w:bCs/>
          <w:lang w:eastAsia="zh-CN"/>
        </w:rPr>
        <w:t xml:space="preserve"> BFI timer</w:t>
      </w:r>
      <w:r w:rsidR="00842931">
        <w:rPr>
          <w:rFonts w:ascii="Arial" w:hAnsi="Arial" w:cs="Arial"/>
          <w:bCs/>
          <w:lang w:eastAsia="zh-CN"/>
        </w:rPr>
        <w:t xml:space="preserve"> </w:t>
      </w:r>
      <w:r w:rsidR="00842931" w:rsidRPr="00842931">
        <w:rPr>
          <w:rFonts w:ascii="Arial" w:hAnsi="Arial" w:cs="Arial"/>
          <w:bCs/>
          <w:lang w:eastAsia="zh-CN"/>
        </w:rPr>
        <w:t>may introduce longer beam management failure instead.</w:t>
      </w:r>
    </w:p>
    <w:p w14:paraId="34B595EC" w14:textId="0F04BAD0" w:rsidR="005612DC" w:rsidRPr="00DA17A0" w:rsidRDefault="00804060" w:rsidP="00D16C70">
      <w:pPr>
        <w:pStyle w:val="3GPPHeader"/>
        <w:spacing w:after="60"/>
        <w:rPr>
          <w:rFonts w:ascii="Arial" w:eastAsia="SimSun" w:hAnsi="Arial" w:cs="Arial"/>
          <w:b w:val="0"/>
          <w:sz w:val="20"/>
          <w:szCs w:val="20"/>
          <w:lang w:val="en-US"/>
        </w:rPr>
      </w:pPr>
      <w:r w:rsidRPr="00D16C70">
        <w:rPr>
          <w:rFonts w:ascii="Arial" w:eastAsia="SimSun" w:hAnsi="Arial" w:cs="Arial"/>
          <w:b w:val="0"/>
          <w:sz w:val="20"/>
          <w:szCs w:val="20"/>
          <w:lang w:val="en-US"/>
        </w:rPr>
        <w:t xml:space="preserve">But </w:t>
      </w:r>
      <w:r w:rsidR="005612DC" w:rsidRPr="00D16C70">
        <w:rPr>
          <w:rFonts w:ascii="Arial" w:eastAsia="SimSun" w:hAnsi="Arial" w:cs="Arial"/>
          <w:b w:val="0"/>
          <w:sz w:val="20"/>
          <w:szCs w:val="20"/>
          <w:lang w:val="en-US"/>
        </w:rPr>
        <w:t xml:space="preserve">reducing the scaling factor will have negative effects on beam management performance when RLD or BFD </w:t>
      </w:r>
      <w:r w:rsidR="00D16C70">
        <w:rPr>
          <w:rFonts w:ascii="Arial" w:eastAsia="SimSun" w:hAnsi="Arial" w:cs="Arial"/>
          <w:b w:val="0"/>
          <w:sz w:val="20"/>
          <w:szCs w:val="20"/>
          <w:lang w:val="en-US"/>
        </w:rPr>
        <w:t>occurs</w:t>
      </w:r>
      <w:r w:rsidR="005A21DD" w:rsidRPr="00D16C70">
        <w:rPr>
          <w:rFonts w:ascii="Arial" w:eastAsia="SimSun" w:hAnsi="Arial" w:cs="Arial"/>
          <w:b w:val="0"/>
          <w:sz w:val="20"/>
          <w:szCs w:val="20"/>
          <w:lang w:val="en-US"/>
        </w:rPr>
        <w:t xml:space="preserve"> or </w:t>
      </w:r>
      <w:r w:rsidR="001A13CD" w:rsidRPr="00D16C70">
        <w:rPr>
          <w:rFonts w:ascii="Arial" w:eastAsia="SimSun" w:hAnsi="Arial" w:cs="Arial"/>
          <w:b w:val="0"/>
          <w:sz w:val="20"/>
          <w:szCs w:val="20"/>
          <w:lang w:val="en-US"/>
        </w:rPr>
        <w:t>L1-RSRP</w:t>
      </w:r>
      <w:r w:rsidR="00313E53" w:rsidRPr="00D16C70">
        <w:rPr>
          <w:rFonts w:ascii="Arial" w:eastAsia="SimSun" w:hAnsi="Arial" w:cs="Arial"/>
          <w:b w:val="0"/>
          <w:sz w:val="20"/>
          <w:szCs w:val="20"/>
          <w:lang w:val="en-US"/>
        </w:rPr>
        <w:t xml:space="preserve"> is lower than certain level</w:t>
      </w:r>
      <w:r w:rsidR="00A078B5">
        <w:rPr>
          <w:rFonts w:ascii="Arial" w:eastAsia="SimSun" w:hAnsi="Arial" w:cs="Arial"/>
          <w:b w:val="0"/>
          <w:sz w:val="20"/>
          <w:szCs w:val="20"/>
          <w:lang w:val="en-US"/>
        </w:rPr>
        <w:t xml:space="preserve">, </w:t>
      </w:r>
      <w:r w:rsidR="00673404">
        <w:rPr>
          <w:rFonts w:ascii="Arial" w:eastAsia="SimSun" w:hAnsi="Arial" w:cs="Arial"/>
          <w:b w:val="0"/>
          <w:sz w:val="20"/>
          <w:szCs w:val="20"/>
          <w:lang w:val="en-US"/>
        </w:rPr>
        <w:t xml:space="preserve">given that </w:t>
      </w:r>
      <w:r w:rsidR="005612DC" w:rsidRPr="00D16C70">
        <w:rPr>
          <w:rFonts w:ascii="Arial" w:eastAsia="SimSun" w:hAnsi="Arial" w:cs="Arial"/>
          <w:b w:val="0"/>
          <w:sz w:val="20"/>
          <w:szCs w:val="20"/>
          <w:lang w:val="en-US"/>
        </w:rPr>
        <w:t>capture candidate beam</w:t>
      </w:r>
      <w:r w:rsidR="00670775">
        <w:rPr>
          <w:rFonts w:ascii="Arial" w:eastAsia="SimSun" w:hAnsi="Arial" w:cs="Arial"/>
          <w:b w:val="0"/>
          <w:sz w:val="20"/>
          <w:szCs w:val="20"/>
          <w:lang w:val="en-US"/>
        </w:rPr>
        <w:t xml:space="preserve"> </w:t>
      </w:r>
      <w:r w:rsidR="00485505">
        <w:rPr>
          <w:rFonts w:ascii="Arial" w:eastAsia="SimSun" w:hAnsi="Arial" w:cs="Arial"/>
          <w:b w:val="0"/>
          <w:sz w:val="20"/>
          <w:szCs w:val="20"/>
          <w:lang w:val="en-US"/>
        </w:rPr>
        <w:t>measurement (CBD</w:t>
      </w:r>
      <w:r w:rsidR="00BB1393">
        <w:rPr>
          <w:rFonts w:ascii="Arial" w:eastAsia="SimSun" w:hAnsi="Arial" w:cs="Arial"/>
          <w:b w:val="0"/>
          <w:sz w:val="20"/>
          <w:szCs w:val="20"/>
          <w:lang w:val="en-US"/>
        </w:rPr>
        <w:t>)</w:t>
      </w:r>
      <w:r w:rsidR="00670775">
        <w:rPr>
          <w:rFonts w:ascii="Arial" w:eastAsia="SimSun" w:hAnsi="Arial" w:cs="Arial"/>
          <w:b w:val="0"/>
          <w:sz w:val="20"/>
          <w:szCs w:val="20"/>
          <w:lang w:val="en-US"/>
        </w:rPr>
        <w:t xml:space="preserve"> </w:t>
      </w:r>
      <w:r w:rsidR="00670775" w:rsidRPr="00D16C70">
        <w:rPr>
          <w:rFonts w:ascii="Arial" w:eastAsia="SimSun" w:hAnsi="Arial" w:cs="Arial"/>
          <w:b w:val="0"/>
          <w:sz w:val="20"/>
          <w:szCs w:val="20"/>
          <w:lang w:val="en-US"/>
        </w:rPr>
        <w:t>and</w:t>
      </w:r>
      <w:r w:rsidR="005612DC" w:rsidRPr="00D16C70">
        <w:rPr>
          <w:rFonts w:ascii="Arial" w:eastAsia="SimSun" w:hAnsi="Arial" w:cs="Arial"/>
          <w:b w:val="0"/>
          <w:sz w:val="20"/>
          <w:szCs w:val="20"/>
          <w:lang w:val="en-US"/>
        </w:rPr>
        <w:t xml:space="preserve"> recovery</w:t>
      </w:r>
      <w:r w:rsidR="00670775" w:rsidRPr="00670775">
        <w:rPr>
          <w:rFonts w:ascii="Arial" w:eastAsia="SimSun" w:hAnsi="Arial" w:cs="Arial"/>
          <w:b w:val="0"/>
          <w:sz w:val="20"/>
          <w:szCs w:val="20"/>
          <w:lang w:val="en-US"/>
        </w:rPr>
        <w:t xml:space="preserve"> </w:t>
      </w:r>
      <w:r w:rsidR="00670775">
        <w:rPr>
          <w:rFonts w:ascii="Arial" w:eastAsia="SimSun" w:hAnsi="Arial" w:cs="Arial"/>
          <w:b w:val="0"/>
          <w:sz w:val="20"/>
          <w:szCs w:val="20"/>
          <w:lang w:val="en-US"/>
        </w:rPr>
        <w:t xml:space="preserve">may </w:t>
      </w:r>
      <w:r w:rsidR="00EE1251">
        <w:rPr>
          <w:rFonts w:ascii="Arial" w:eastAsia="SimSun" w:hAnsi="Arial" w:cs="Arial"/>
          <w:b w:val="0"/>
          <w:sz w:val="20"/>
          <w:szCs w:val="20"/>
          <w:lang w:val="en-US"/>
        </w:rPr>
        <w:t xml:space="preserve">have </w:t>
      </w:r>
      <w:r w:rsidR="00670775" w:rsidRPr="00D16C70">
        <w:rPr>
          <w:rFonts w:ascii="Arial" w:eastAsia="SimSun" w:hAnsi="Arial" w:cs="Arial"/>
          <w:b w:val="0"/>
          <w:sz w:val="20"/>
          <w:szCs w:val="20"/>
          <w:lang w:val="en-US"/>
        </w:rPr>
        <w:t>possibility to</w:t>
      </w:r>
      <w:r w:rsidR="00EE1251">
        <w:rPr>
          <w:rFonts w:ascii="Arial" w:eastAsia="SimSun" w:hAnsi="Arial" w:cs="Arial"/>
          <w:b w:val="0"/>
          <w:sz w:val="20"/>
          <w:szCs w:val="20"/>
          <w:lang w:val="en-US"/>
        </w:rPr>
        <w:t xml:space="preserve"> miss beam</w:t>
      </w:r>
      <w:r w:rsidR="00A078B5">
        <w:rPr>
          <w:rFonts w:ascii="Arial" w:eastAsia="SimSun" w:hAnsi="Arial" w:cs="Arial"/>
          <w:b w:val="0"/>
          <w:sz w:val="20"/>
          <w:szCs w:val="20"/>
          <w:lang w:val="en-US"/>
        </w:rPr>
        <w:t xml:space="preserve"> pairs</w:t>
      </w:r>
      <w:r w:rsidR="005612DC" w:rsidRPr="00D16C70">
        <w:rPr>
          <w:rFonts w:ascii="Arial" w:eastAsia="SimSun" w:hAnsi="Arial" w:cs="Arial"/>
          <w:b w:val="0"/>
          <w:sz w:val="20"/>
          <w:szCs w:val="20"/>
          <w:lang w:val="en-US"/>
        </w:rPr>
        <w:t xml:space="preserve">. </w:t>
      </w:r>
      <w:r w:rsidR="008B1439" w:rsidRPr="008B1439">
        <w:rPr>
          <w:rFonts w:ascii="Arial" w:eastAsia="SimSun" w:hAnsi="Arial" w:cs="Arial"/>
          <w:b w:val="0"/>
          <w:sz w:val="20"/>
          <w:szCs w:val="20"/>
          <w:lang w:val="en-US"/>
        </w:rPr>
        <w:t xml:space="preserve">Scenario A + </w:t>
      </w:r>
      <w:proofErr w:type="gramStart"/>
      <w:r w:rsidR="008B1439" w:rsidRPr="008B1439">
        <w:rPr>
          <w:rFonts w:ascii="Arial" w:eastAsia="SimSun" w:hAnsi="Arial" w:cs="Arial"/>
          <w:b w:val="0"/>
          <w:sz w:val="20"/>
          <w:szCs w:val="20"/>
          <w:lang w:val="en-US"/>
        </w:rPr>
        <w:t>bi-direction</w:t>
      </w:r>
      <w:proofErr w:type="gramEnd"/>
      <w:r w:rsidR="008B1439" w:rsidRPr="008B1439">
        <w:rPr>
          <w:rFonts w:ascii="Arial" w:eastAsia="SimSun" w:hAnsi="Arial" w:cs="Arial"/>
          <w:b w:val="0"/>
          <w:sz w:val="20"/>
          <w:szCs w:val="20"/>
          <w:lang w:val="en-US"/>
        </w:rPr>
        <w:t>, in which the beam sweep number is [1] to either the forward or backward motion direction, is an extreme example. If an unforeseen problem arises, one RX beam may not be the best option.</w:t>
      </w:r>
    </w:p>
    <w:p w14:paraId="73C7B4E0" w14:textId="17FD5C8D" w:rsidR="0010644B" w:rsidRPr="000F63A8" w:rsidRDefault="006A7710" w:rsidP="006A7710">
      <w:pPr>
        <w:rPr>
          <w:rFonts w:ascii="Arial" w:hAnsi="Arial" w:cs="Arial"/>
          <w:b/>
          <w:bCs/>
          <w:i/>
          <w:iCs/>
          <w:lang w:eastAsia="zh-CN"/>
        </w:rPr>
      </w:pPr>
      <w:r w:rsidRPr="000F63A8">
        <w:rPr>
          <w:rFonts w:ascii="Arial" w:hAnsi="Arial" w:cs="Arial"/>
          <w:b/>
          <w:bCs/>
          <w:i/>
          <w:iCs/>
          <w:lang w:eastAsia="zh-CN"/>
        </w:rPr>
        <w:t>Proposal</w:t>
      </w:r>
      <w:r w:rsidR="00787565">
        <w:rPr>
          <w:rFonts w:ascii="Arial" w:hAnsi="Arial" w:cs="Arial"/>
          <w:b/>
          <w:bCs/>
          <w:i/>
          <w:iCs/>
          <w:lang w:eastAsia="zh-CN"/>
        </w:rPr>
        <w:t xml:space="preserve"> 1</w:t>
      </w:r>
      <w:r w:rsidRPr="000F63A8">
        <w:rPr>
          <w:rFonts w:ascii="Arial" w:hAnsi="Arial" w:cs="Arial"/>
          <w:b/>
          <w:bCs/>
          <w:i/>
          <w:iCs/>
          <w:lang w:eastAsia="zh-CN"/>
        </w:rPr>
        <w:t xml:space="preserve">: </w:t>
      </w:r>
      <w:r w:rsidR="002209A7">
        <w:rPr>
          <w:rFonts w:ascii="Arial" w:hAnsi="Arial" w:cs="Arial"/>
          <w:b/>
          <w:bCs/>
          <w:i/>
          <w:iCs/>
          <w:lang w:eastAsia="zh-CN"/>
        </w:rPr>
        <w:t xml:space="preserve">Scaling factor in CBD </w:t>
      </w:r>
      <w:r w:rsidR="002B25AF">
        <w:rPr>
          <w:rFonts w:ascii="Arial" w:hAnsi="Arial" w:cs="Arial"/>
          <w:b/>
          <w:bCs/>
          <w:i/>
          <w:iCs/>
          <w:lang w:eastAsia="zh-CN"/>
        </w:rPr>
        <w:t>can be</w:t>
      </w:r>
      <w:r w:rsidR="0055389E">
        <w:rPr>
          <w:rFonts w:ascii="Arial" w:hAnsi="Arial" w:cs="Arial"/>
          <w:b/>
          <w:bCs/>
          <w:i/>
          <w:iCs/>
          <w:lang w:eastAsia="zh-CN"/>
        </w:rPr>
        <w:t xml:space="preserve"> different/</w:t>
      </w:r>
      <w:r w:rsidR="002B25AF">
        <w:rPr>
          <w:rFonts w:ascii="Arial" w:hAnsi="Arial" w:cs="Arial"/>
          <w:b/>
          <w:bCs/>
          <w:i/>
          <w:iCs/>
          <w:lang w:eastAsia="zh-CN"/>
        </w:rPr>
        <w:t xml:space="preserve"> bigger than scaling factor in RLD/BFD</w:t>
      </w:r>
      <w:r>
        <w:rPr>
          <w:rFonts w:ascii="Arial" w:hAnsi="Arial" w:cs="Arial"/>
          <w:b/>
          <w:bCs/>
          <w:i/>
          <w:iCs/>
          <w:lang w:eastAsia="zh-CN"/>
        </w:rPr>
        <w:t>, which enhance</w:t>
      </w:r>
      <w:r w:rsidR="00E51125">
        <w:rPr>
          <w:rFonts w:ascii="Arial" w:hAnsi="Arial" w:cs="Arial"/>
          <w:b/>
          <w:bCs/>
          <w:i/>
          <w:iCs/>
          <w:lang w:eastAsia="zh-CN"/>
        </w:rPr>
        <w:t>s</w:t>
      </w:r>
      <w:r>
        <w:rPr>
          <w:rFonts w:ascii="Arial" w:hAnsi="Arial" w:cs="Arial"/>
          <w:b/>
          <w:bCs/>
          <w:i/>
          <w:iCs/>
          <w:lang w:eastAsia="zh-CN"/>
        </w:rPr>
        <w:t xml:space="preserve"> </w:t>
      </w:r>
      <w:r w:rsidR="002209A7">
        <w:rPr>
          <w:rFonts w:ascii="Arial" w:hAnsi="Arial" w:cs="Arial"/>
          <w:b/>
          <w:bCs/>
          <w:i/>
          <w:iCs/>
          <w:lang w:eastAsia="zh-CN"/>
        </w:rPr>
        <w:t xml:space="preserve">capacity and efficiency </w:t>
      </w:r>
      <w:r w:rsidR="00A728E2">
        <w:rPr>
          <w:rFonts w:ascii="Arial" w:hAnsi="Arial" w:cs="Arial"/>
          <w:b/>
          <w:bCs/>
          <w:i/>
          <w:iCs/>
          <w:lang w:eastAsia="zh-CN"/>
        </w:rPr>
        <w:t>of recovery</w:t>
      </w:r>
      <w:r>
        <w:rPr>
          <w:rFonts w:ascii="Arial" w:hAnsi="Arial" w:cs="Arial"/>
          <w:b/>
          <w:bCs/>
          <w:i/>
          <w:iCs/>
          <w:lang w:eastAsia="zh-CN"/>
        </w:rPr>
        <w:t xml:space="preserve"> from failure</w:t>
      </w:r>
      <w:r w:rsidR="002A701D">
        <w:rPr>
          <w:rFonts w:ascii="Arial" w:hAnsi="Arial" w:cs="Arial"/>
          <w:b/>
          <w:bCs/>
          <w:i/>
          <w:iCs/>
          <w:lang w:eastAsia="zh-CN"/>
        </w:rPr>
        <w:t xml:space="preserve"> </w:t>
      </w:r>
      <w:r w:rsidR="002A701D">
        <w:rPr>
          <w:rFonts w:ascii="Arial" w:hAnsi="Arial" w:cs="Arial" w:hint="eastAsia"/>
          <w:b/>
          <w:bCs/>
          <w:i/>
          <w:iCs/>
          <w:lang w:eastAsia="zh-CN"/>
        </w:rPr>
        <w:t>m</w:t>
      </w:r>
      <w:r w:rsidR="002A701D">
        <w:rPr>
          <w:rFonts w:ascii="Arial" w:hAnsi="Arial" w:cs="Arial"/>
          <w:b/>
          <w:bCs/>
          <w:i/>
          <w:iCs/>
          <w:lang w:eastAsia="zh-CN"/>
        </w:rPr>
        <w:t xml:space="preserve">eanwhile </w:t>
      </w:r>
      <w:r w:rsidR="0064173F">
        <w:rPr>
          <w:rFonts w:ascii="Arial" w:hAnsi="Arial" w:cs="Arial"/>
          <w:b/>
          <w:bCs/>
          <w:i/>
          <w:iCs/>
          <w:lang w:eastAsia="zh-CN"/>
        </w:rPr>
        <w:t>keep</w:t>
      </w:r>
      <w:r w:rsidR="0000081B">
        <w:rPr>
          <w:rFonts w:ascii="Arial" w:hAnsi="Arial" w:cs="Arial"/>
          <w:b/>
          <w:bCs/>
          <w:i/>
          <w:iCs/>
          <w:lang w:eastAsia="zh-CN"/>
        </w:rPr>
        <w:t>s</w:t>
      </w:r>
      <w:r w:rsidR="0064173F">
        <w:rPr>
          <w:rFonts w:ascii="Arial" w:hAnsi="Arial" w:cs="Arial"/>
          <w:b/>
          <w:bCs/>
          <w:i/>
          <w:iCs/>
          <w:lang w:eastAsia="zh-CN"/>
        </w:rPr>
        <w:t xml:space="preserve"> faster measurement in normal case</w:t>
      </w:r>
      <w:r>
        <w:rPr>
          <w:rFonts w:ascii="Arial" w:hAnsi="Arial" w:cs="Arial"/>
          <w:b/>
          <w:bCs/>
          <w:i/>
          <w:iCs/>
          <w:lang w:eastAsia="zh-CN"/>
        </w:rPr>
        <w:t>.</w:t>
      </w:r>
      <w:r w:rsidR="009E38A9">
        <w:rPr>
          <w:rFonts w:ascii="Arial" w:hAnsi="Arial" w:cs="Arial"/>
          <w:b/>
          <w:bCs/>
          <w:i/>
          <w:iCs/>
          <w:lang w:eastAsia="zh-CN"/>
        </w:rPr>
        <w:t xml:space="preserve"> </w:t>
      </w:r>
    </w:p>
    <w:p w14:paraId="2CE01E05" w14:textId="71D2D702" w:rsidR="00B14DEA" w:rsidRDefault="00B14DEA" w:rsidP="00556284">
      <w:pPr>
        <w:rPr>
          <w:rFonts w:ascii="Arial" w:hAnsi="Arial" w:cs="Arial"/>
          <w:lang w:eastAsia="zh-CN"/>
        </w:rPr>
      </w:pPr>
    </w:p>
    <w:p w14:paraId="289A72B7" w14:textId="77777777" w:rsidR="00B14DEA" w:rsidRPr="005231B3" w:rsidRDefault="00B14DEA" w:rsidP="00B14DEA">
      <w:pPr>
        <w:rPr>
          <w:rFonts w:ascii="Arial" w:hAnsi="Arial" w:cs="Arial"/>
          <w:lang w:eastAsia="zh-CN"/>
        </w:rPr>
      </w:pPr>
      <w:r w:rsidRPr="006573AF">
        <w:rPr>
          <w:rFonts w:ascii="Arial" w:hAnsi="Arial" w:cs="Arial"/>
          <w:lang w:eastAsia="x-none"/>
        </w:rPr>
        <w:t>According to the approved WF</w:t>
      </w:r>
      <w:r>
        <w:rPr>
          <w:rFonts w:ascii="Arial" w:hAnsi="Arial" w:cs="Arial"/>
          <w:lang w:eastAsia="x-none"/>
        </w:rPr>
        <w:t xml:space="preserve">, </w:t>
      </w:r>
      <w:r>
        <w:rPr>
          <w:rFonts w:ascii="Arial" w:hAnsi="Arial" w:cs="Arial" w:hint="eastAsia"/>
          <w:lang w:eastAsia="zh-CN"/>
        </w:rPr>
        <w:t>TCI</w:t>
      </w:r>
      <w:r>
        <w:rPr>
          <w:rFonts w:ascii="Arial" w:hAnsi="Arial" w:cs="Arial"/>
          <w:lang w:eastAsia="x-none"/>
        </w:rPr>
        <w:t xml:space="preserve"> state switching was agreed as follows</w:t>
      </w:r>
      <w:r w:rsidRPr="005231B3">
        <w:rPr>
          <w:rFonts w:ascii="Arial" w:hAnsi="Arial" w:cs="Arial"/>
          <w:lang w:eastAsia="x-none"/>
        </w:rPr>
        <w:t>:</w:t>
      </w:r>
    </w:p>
    <w:tbl>
      <w:tblPr>
        <w:tblStyle w:val="TableGrid"/>
        <w:tblW w:w="0" w:type="auto"/>
        <w:tblLook w:val="04A0" w:firstRow="1" w:lastRow="0" w:firstColumn="1" w:lastColumn="0" w:noHBand="0" w:noVBand="1"/>
      </w:tblPr>
      <w:tblGrid>
        <w:gridCol w:w="10142"/>
      </w:tblGrid>
      <w:tr w:rsidR="00B14DEA" w14:paraId="29C08A3E" w14:textId="77777777" w:rsidTr="00F25014">
        <w:tc>
          <w:tcPr>
            <w:tcW w:w="10142" w:type="dxa"/>
          </w:tcPr>
          <w:p w14:paraId="0A45F123" w14:textId="77777777" w:rsidR="0047119A" w:rsidRDefault="0047119A" w:rsidP="0047119A">
            <w:pPr>
              <w:rPr>
                <w:rFonts w:eastAsiaTheme="minorEastAsia"/>
                <w:b/>
                <w:u w:val="single"/>
                <w:lang w:eastAsia="zh-CN"/>
              </w:rPr>
            </w:pPr>
            <w:r w:rsidRPr="004555CC">
              <w:rPr>
                <w:rFonts w:eastAsiaTheme="minorEastAsia" w:hint="eastAsia"/>
                <w:b/>
                <w:u w:val="single"/>
                <w:lang w:eastAsia="zh-CN"/>
              </w:rPr>
              <w:t>T</w:t>
            </w:r>
            <w:r w:rsidRPr="004555CC">
              <w:rPr>
                <w:rFonts w:eastAsiaTheme="minorEastAsia"/>
                <w:b/>
                <w:u w:val="single"/>
                <w:lang w:eastAsia="zh-CN"/>
              </w:rPr>
              <w:t>CI switching delay requirements</w:t>
            </w:r>
          </w:p>
          <w:p w14:paraId="384083FD" w14:textId="77777777" w:rsidR="0047119A" w:rsidRPr="00734713" w:rsidRDefault="0047119A" w:rsidP="0047119A">
            <w:pPr>
              <w:pStyle w:val="ListParagraph"/>
              <w:numPr>
                <w:ilvl w:val="0"/>
                <w:numId w:val="34"/>
              </w:numPr>
              <w:overflowPunct w:val="0"/>
              <w:autoSpaceDE w:val="0"/>
              <w:autoSpaceDN w:val="0"/>
              <w:adjustRightInd w:val="0"/>
              <w:contextualSpacing w:val="0"/>
              <w:textAlignment w:val="baseline"/>
              <w:rPr>
                <w:rFonts w:eastAsiaTheme="minorEastAsia"/>
                <w:iCs/>
                <w:lang w:eastAsia="zh-CN"/>
              </w:rPr>
            </w:pPr>
            <w:r w:rsidRPr="00734713">
              <w:rPr>
                <w:rFonts w:eastAsiaTheme="minorEastAsia"/>
                <w:iCs/>
                <w:lang w:eastAsia="zh-CN"/>
              </w:rPr>
              <w:t xml:space="preserve">RAN4 will further study 1280ms duration for known condition </w:t>
            </w:r>
          </w:p>
          <w:p w14:paraId="1E144433" w14:textId="77777777" w:rsidR="0047119A" w:rsidRPr="00734713" w:rsidRDefault="0047119A" w:rsidP="0047119A">
            <w:pPr>
              <w:pStyle w:val="ListParagraph"/>
              <w:numPr>
                <w:ilvl w:val="0"/>
                <w:numId w:val="34"/>
              </w:numPr>
              <w:overflowPunct w:val="0"/>
              <w:autoSpaceDE w:val="0"/>
              <w:autoSpaceDN w:val="0"/>
              <w:adjustRightInd w:val="0"/>
              <w:contextualSpacing w:val="0"/>
              <w:textAlignment w:val="baseline"/>
              <w:rPr>
                <w:rFonts w:eastAsiaTheme="minorEastAsia"/>
                <w:iCs/>
                <w:lang w:eastAsia="zh-CN"/>
              </w:rPr>
            </w:pPr>
            <w:r w:rsidRPr="00734713">
              <w:rPr>
                <w:rFonts w:eastAsiaTheme="minorEastAsia"/>
                <w:iCs/>
                <w:lang w:eastAsia="zh-CN"/>
              </w:rPr>
              <w:t>RAN4 will further study the TCI switching delay requirements</w:t>
            </w:r>
          </w:p>
          <w:p w14:paraId="0A89105A" w14:textId="77777777" w:rsidR="0047119A" w:rsidRPr="00734713" w:rsidRDefault="0047119A" w:rsidP="0047119A">
            <w:pPr>
              <w:pStyle w:val="ListParagraph"/>
              <w:numPr>
                <w:ilvl w:val="1"/>
                <w:numId w:val="34"/>
              </w:numPr>
              <w:overflowPunct w:val="0"/>
              <w:autoSpaceDE w:val="0"/>
              <w:autoSpaceDN w:val="0"/>
              <w:adjustRightInd w:val="0"/>
              <w:contextualSpacing w:val="0"/>
              <w:textAlignment w:val="baseline"/>
              <w:rPr>
                <w:rFonts w:eastAsiaTheme="minorEastAsia"/>
                <w:iCs/>
                <w:lang w:eastAsia="zh-CN"/>
              </w:rPr>
            </w:pPr>
            <w:r w:rsidRPr="00734713">
              <w:rPr>
                <w:rFonts w:eastAsiaTheme="minorEastAsia"/>
                <w:iCs/>
                <w:lang w:eastAsia="zh-CN"/>
              </w:rPr>
              <w:t xml:space="preserve">Option 1: Reuse the existing TCI switching delay requirements for known condition </w:t>
            </w:r>
          </w:p>
          <w:p w14:paraId="47450C89" w14:textId="77777777" w:rsidR="0047119A" w:rsidRPr="00734713" w:rsidRDefault="0047119A" w:rsidP="0047119A">
            <w:pPr>
              <w:pStyle w:val="ListParagraph"/>
              <w:numPr>
                <w:ilvl w:val="1"/>
                <w:numId w:val="34"/>
              </w:numPr>
              <w:overflowPunct w:val="0"/>
              <w:autoSpaceDE w:val="0"/>
              <w:autoSpaceDN w:val="0"/>
              <w:adjustRightInd w:val="0"/>
              <w:contextualSpacing w:val="0"/>
              <w:textAlignment w:val="baseline"/>
              <w:rPr>
                <w:rFonts w:eastAsiaTheme="minorEastAsia"/>
                <w:iCs/>
                <w:lang w:eastAsia="zh-CN"/>
              </w:rPr>
            </w:pPr>
            <w:r w:rsidRPr="00734713">
              <w:rPr>
                <w:rFonts w:eastAsiaTheme="minorEastAsia"/>
                <w:iCs/>
                <w:lang w:eastAsia="zh-CN"/>
              </w:rPr>
              <w:lastRenderedPageBreak/>
              <w:t xml:space="preserve">Option 2: NW triggered TCI switching to avoid sharp SNR drop </w:t>
            </w:r>
          </w:p>
          <w:p w14:paraId="6F9B094C" w14:textId="01C4201F" w:rsidR="00B14DEA" w:rsidRDefault="0047119A" w:rsidP="0047119A">
            <w:pPr>
              <w:pStyle w:val="ListParagraph"/>
              <w:numPr>
                <w:ilvl w:val="0"/>
                <w:numId w:val="34"/>
              </w:numPr>
              <w:overflowPunct w:val="0"/>
              <w:autoSpaceDE w:val="0"/>
              <w:autoSpaceDN w:val="0"/>
              <w:adjustRightInd w:val="0"/>
              <w:contextualSpacing w:val="0"/>
              <w:textAlignment w:val="baseline"/>
              <w:rPr>
                <w:rFonts w:ascii="Arial" w:hAnsi="Arial" w:cs="Arial"/>
                <w:lang w:eastAsia="zh-CN"/>
              </w:rPr>
            </w:pPr>
            <w:r w:rsidRPr="00734713">
              <w:rPr>
                <w:rFonts w:eastAsiaTheme="minorEastAsia"/>
                <w:iCs/>
                <w:lang w:eastAsia="zh-CN"/>
              </w:rPr>
              <w:t xml:space="preserve">Further enhancement on TCI switching delay based on Rel-17 TCI design can be discussed in FeMIMO WI. </w:t>
            </w:r>
          </w:p>
        </w:tc>
      </w:tr>
    </w:tbl>
    <w:p w14:paraId="5A843A13" w14:textId="77777777" w:rsidR="00B14DEA" w:rsidRDefault="00B14DEA" w:rsidP="00B14DEA">
      <w:pPr>
        <w:rPr>
          <w:rFonts w:ascii="Arial" w:hAnsi="Arial" w:cs="Arial"/>
          <w:lang w:eastAsia="zh-CN"/>
        </w:rPr>
      </w:pPr>
    </w:p>
    <w:p w14:paraId="1DB4C4AB" w14:textId="562532B8" w:rsidR="00B14DEA" w:rsidRDefault="005B6310" w:rsidP="00B14DEA">
      <w:pPr>
        <w:rPr>
          <w:rFonts w:ascii="Arial" w:hAnsi="Arial" w:cs="Arial"/>
          <w:lang w:eastAsia="zh-CN"/>
        </w:rPr>
      </w:pPr>
      <w:r>
        <w:rPr>
          <w:rFonts w:ascii="Arial" w:hAnsi="Arial" w:cs="Arial"/>
          <w:lang w:eastAsia="zh-CN"/>
        </w:rPr>
        <w:t>W</w:t>
      </w:r>
      <w:r w:rsidR="00B14DEA">
        <w:rPr>
          <w:rFonts w:ascii="Arial" w:hAnsi="Arial" w:cs="Arial"/>
          <w:lang w:eastAsia="zh-CN"/>
        </w:rPr>
        <w:t>e</w:t>
      </w:r>
      <w:r w:rsidR="002D6168">
        <w:rPr>
          <w:rFonts w:ascii="Arial" w:hAnsi="Arial" w:cs="Arial"/>
          <w:lang w:eastAsia="zh-CN"/>
        </w:rPr>
        <w:t xml:space="preserve"> </w:t>
      </w:r>
      <w:r>
        <w:rPr>
          <w:rFonts w:ascii="Arial" w:hAnsi="Arial" w:cs="Arial"/>
          <w:lang w:eastAsia="zh-CN"/>
        </w:rPr>
        <w:t>present our views on</w:t>
      </w:r>
      <w:r w:rsidR="002D6168">
        <w:rPr>
          <w:rFonts w:ascii="Arial" w:hAnsi="Arial" w:cs="Arial"/>
          <w:lang w:eastAsia="zh-CN"/>
        </w:rPr>
        <w:t xml:space="preserve"> </w:t>
      </w:r>
      <w:r w:rsidR="00B14DEA" w:rsidRPr="005231B3">
        <w:rPr>
          <w:rFonts w:ascii="Arial" w:hAnsi="Arial" w:cs="Arial"/>
          <w:lang w:eastAsia="zh-CN"/>
        </w:rPr>
        <w:t>TCI known conditions</w:t>
      </w:r>
      <w:r w:rsidR="00B14DEA">
        <w:rPr>
          <w:rFonts w:ascii="Arial" w:hAnsi="Arial" w:cs="Arial"/>
          <w:lang w:eastAsia="zh-CN"/>
        </w:rPr>
        <w:t xml:space="preserve"> and the necessity to be revised for HST</w:t>
      </w:r>
      <w:r>
        <w:rPr>
          <w:rFonts w:ascii="Arial" w:hAnsi="Arial" w:cs="Arial"/>
          <w:lang w:eastAsia="zh-CN"/>
        </w:rPr>
        <w:t xml:space="preserve"> as follows</w:t>
      </w:r>
      <w:r w:rsidR="00B14DEA">
        <w:rPr>
          <w:rFonts w:ascii="Arial" w:hAnsi="Arial" w:cs="Arial"/>
          <w:lang w:eastAsia="zh-CN"/>
        </w:rPr>
        <w:t>.</w:t>
      </w:r>
    </w:p>
    <w:p w14:paraId="3AE99ED3" w14:textId="6E22B6CD" w:rsidR="00B14DEA" w:rsidRDefault="005B6310" w:rsidP="00B14DEA">
      <w:pPr>
        <w:rPr>
          <w:rFonts w:ascii="Arial" w:hAnsi="Arial" w:cs="Arial"/>
          <w:lang w:eastAsia="zh-CN"/>
        </w:rPr>
      </w:pPr>
      <w:r>
        <w:rPr>
          <w:rFonts w:ascii="Arial" w:hAnsi="Arial" w:cs="Arial"/>
          <w:lang w:eastAsia="zh-CN"/>
        </w:rPr>
        <w:t>Firstly, t</w:t>
      </w:r>
      <w:r w:rsidR="00B14DEA">
        <w:rPr>
          <w:rFonts w:ascii="Arial" w:hAnsi="Arial" w:cs="Arial"/>
          <w:lang w:eastAsia="zh-CN"/>
        </w:rPr>
        <w:t xml:space="preserve">he known TCI conditions </w:t>
      </w:r>
      <w:r w:rsidR="00B14DEA" w:rsidRPr="008A5D59">
        <w:rPr>
          <w:rFonts w:ascii="Arial" w:hAnsi="Arial" w:cs="Arial"/>
          <w:lang w:eastAsia="zh-CN"/>
        </w:rPr>
        <w:t xml:space="preserve">are defined in </w:t>
      </w:r>
      <w:r w:rsidR="00B14DEA" w:rsidRPr="008A5D59">
        <w:rPr>
          <w:rFonts w:ascii="Arial" w:hAnsi="Arial" w:cs="Arial"/>
        </w:rPr>
        <w:t>[2] and pasted</w:t>
      </w:r>
      <w:r w:rsidR="00B14DEA">
        <w:rPr>
          <w:rFonts w:ascii="Arial" w:hAnsi="Arial" w:cs="Arial"/>
        </w:rPr>
        <w:t xml:space="preserve"> </w:t>
      </w:r>
      <w:r w:rsidR="00544EB1">
        <w:rPr>
          <w:rFonts w:ascii="Arial" w:hAnsi="Arial" w:cs="Arial"/>
        </w:rPr>
        <w:t>as below</w:t>
      </w:r>
      <w:r w:rsidR="003A1B0C" w:rsidRPr="003A1B0C">
        <w:rPr>
          <w:rFonts w:ascii="Arial" w:hAnsi="Arial" w:cs="Arial"/>
          <w:lang w:eastAsia="zh-CN"/>
        </w:rPr>
        <w:t>:</w:t>
      </w:r>
      <w:r w:rsidR="00B14DEA">
        <w:rPr>
          <w:rFonts w:ascii="Arial" w:hAnsi="Arial" w:cs="Arial"/>
        </w:rPr>
        <w:t xml:space="preserve"> </w:t>
      </w:r>
    </w:p>
    <w:tbl>
      <w:tblPr>
        <w:tblStyle w:val="TableGrid"/>
        <w:tblW w:w="0" w:type="auto"/>
        <w:tblLook w:val="04A0" w:firstRow="1" w:lastRow="0" w:firstColumn="1" w:lastColumn="0" w:noHBand="0" w:noVBand="1"/>
      </w:tblPr>
      <w:tblGrid>
        <w:gridCol w:w="10142"/>
      </w:tblGrid>
      <w:tr w:rsidR="00B14DEA" w14:paraId="1E24FDD6" w14:textId="77777777" w:rsidTr="00F25014">
        <w:tc>
          <w:tcPr>
            <w:tcW w:w="10142" w:type="dxa"/>
          </w:tcPr>
          <w:p w14:paraId="2F7EE22A" w14:textId="77777777" w:rsidR="00B14DEA" w:rsidRPr="00CC7D46" w:rsidRDefault="00B14DEA" w:rsidP="00F25014">
            <w:pPr>
              <w:tabs>
                <w:tab w:val="left" w:pos="0"/>
              </w:tabs>
              <w:rPr>
                <w:rFonts w:ascii="Arial" w:eastAsia="Malgun Gothic" w:hAnsi="Arial" w:cs="Arial"/>
                <w:lang w:val="en-GB" w:eastAsia="zh-CN"/>
              </w:rPr>
            </w:pPr>
            <w:r w:rsidRPr="00CC7D46">
              <w:rPr>
                <w:rFonts w:ascii="Arial" w:eastAsia="Malgun Gothic" w:hAnsi="Arial" w:cs="Arial"/>
                <w:lang w:eastAsia="zh-CN"/>
              </w:rPr>
              <w:t>T</w:t>
            </w:r>
            <w:r w:rsidRPr="00CC7D46">
              <w:rPr>
                <w:rFonts w:ascii="Arial" w:eastAsia="Malgun Gothic" w:hAnsi="Arial" w:cs="Arial"/>
                <w:lang w:val="en-GB" w:eastAsia="zh-CN"/>
              </w:rPr>
              <w:t>he TCI state is known if the following conditions are met:</w:t>
            </w:r>
          </w:p>
          <w:p w14:paraId="31B7331C" w14:textId="77777777" w:rsidR="00B14DEA" w:rsidRPr="00CC7D46" w:rsidRDefault="00B14DEA" w:rsidP="00F25014">
            <w:pPr>
              <w:ind w:left="568" w:hanging="284"/>
              <w:rPr>
                <w:rFonts w:ascii="Arial" w:hAnsi="Arial" w:cs="Arial"/>
                <w:lang w:val="en-GB"/>
              </w:rPr>
            </w:pPr>
            <w:r w:rsidRPr="00CC7D46">
              <w:rPr>
                <w:rFonts w:ascii="Arial" w:hAnsi="Arial" w:cs="Arial"/>
                <w:lang w:val="en-GB" w:eastAsia="zh-CN"/>
              </w:rPr>
              <w:t>-</w:t>
            </w:r>
            <w:r w:rsidRPr="00CC7D46">
              <w:rPr>
                <w:rFonts w:ascii="Arial" w:hAnsi="Arial" w:cs="Arial"/>
                <w:lang w:val="en-GB" w:eastAsia="zh-CN"/>
              </w:rPr>
              <w:tab/>
              <w:t xml:space="preserve">During the period from the last transmission of the RS resource used for the L1-RSRP measurement reporting </w:t>
            </w:r>
            <w:r w:rsidRPr="00CC7D46">
              <w:rPr>
                <w:rFonts w:ascii="Arial" w:hAnsi="Arial" w:cs="Arial"/>
                <w:lang w:val="en-GB"/>
              </w:rPr>
              <w:t xml:space="preserve">for the target TCI state to the completion of active TCI state switch, where the RS resource for L1-RSRP measurement is the RS in target TCI state or </w:t>
            </w:r>
            <w:proofErr w:type="spellStart"/>
            <w:r w:rsidRPr="00CC7D46">
              <w:rPr>
                <w:rFonts w:ascii="Arial" w:hAnsi="Arial" w:cs="Arial"/>
                <w:lang w:val="en-GB"/>
              </w:rPr>
              <w:t>QCLed</w:t>
            </w:r>
            <w:proofErr w:type="spellEnd"/>
            <w:r w:rsidRPr="00CC7D46">
              <w:rPr>
                <w:rFonts w:ascii="Arial" w:hAnsi="Arial" w:cs="Arial"/>
                <w:lang w:val="en-GB"/>
              </w:rPr>
              <w:t xml:space="preserve"> to the target TCI state</w:t>
            </w:r>
          </w:p>
          <w:p w14:paraId="5C308872" w14:textId="77777777" w:rsidR="00B14DEA" w:rsidRPr="00CC7D46" w:rsidRDefault="00B14DEA" w:rsidP="00F25014">
            <w:pPr>
              <w:ind w:left="851" w:hanging="284"/>
              <w:rPr>
                <w:rFonts w:ascii="Arial" w:hAnsi="Arial" w:cs="Arial"/>
                <w:lang w:val="en-GB" w:eastAsia="zh-CN"/>
              </w:rPr>
            </w:pPr>
            <w:r w:rsidRPr="00CC7D46">
              <w:rPr>
                <w:rFonts w:ascii="Arial" w:hAnsi="Arial" w:cs="Arial"/>
                <w:lang w:val="en-GB" w:eastAsia="zh-CN"/>
              </w:rPr>
              <w:t>-</w:t>
            </w:r>
            <w:r w:rsidRPr="00CC7D46">
              <w:rPr>
                <w:rFonts w:ascii="Arial" w:hAnsi="Arial" w:cs="Arial"/>
                <w:lang w:val="en-GB" w:eastAsia="zh-CN"/>
              </w:rPr>
              <w:tab/>
            </w:r>
            <w:bookmarkStart w:id="3" w:name="_Hlk85379146"/>
            <w:r w:rsidRPr="00CC7D46">
              <w:rPr>
                <w:rFonts w:ascii="Arial" w:hAnsi="Arial" w:cs="Arial"/>
                <w:lang w:val="en-GB" w:eastAsia="zh-CN"/>
              </w:rPr>
              <w:t xml:space="preserve">TCI state switch command is received within 1280 </w:t>
            </w:r>
            <w:proofErr w:type="spellStart"/>
            <w:r w:rsidRPr="00CC7D46">
              <w:rPr>
                <w:rFonts w:ascii="Arial" w:hAnsi="Arial" w:cs="Arial"/>
                <w:lang w:val="en-GB" w:eastAsia="zh-CN"/>
              </w:rPr>
              <w:t>ms</w:t>
            </w:r>
            <w:proofErr w:type="spellEnd"/>
            <w:r w:rsidRPr="00CC7D46">
              <w:rPr>
                <w:rFonts w:ascii="Arial" w:hAnsi="Arial" w:cs="Arial"/>
                <w:lang w:val="en-GB" w:eastAsia="zh-CN"/>
              </w:rPr>
              <w:t xml:space="preserve"> </w:t>
            </w:r>
            <w:bookmarkEnd w:id="3"/>
            <w:r w:rsidRPr="00CC7D46">
              <w:rPr>
                <w:rFonts w:ascii="Arial" w:hAnsi="Arial" w:cs="Arial"/>
                <w:lang w:val="en-GB" w:eastAsia="zh-CN"/>
              </w:rPr>
              <w:t xml:space="preserve">upon the last transmission of the RS resource for beam reporting or measurement </w:t>
            </w:r>
          </w:p>
          <w:p w14:paraId="4CEF5DFF" w14:textId="77777777" w:rsidR="00B14DEA" w:rsidRPr="00CC7D46" w:rsidRDefault="00B14DEA" w:rsidP="00F25014">
            <w:pPr>
              <w:ind w:left="851" w:hanging="284"/>
              <w:rPr>
                <w:rFonts w:ascii="Arial" w:hAnsi="Arial" w:cs="Arial"/>
                <w:lang w:val="en-GB" w:eastAsia="zh-CN"/>
              </w:rPr>
            </w:pPr>
            <w:r w:rsidRPr="00CC7D46">
              <w:rPr>
                <w:rFonts w:ascii="Arial" w:hAnsi="Arial" w:cs="Arial"/>
                <w:lang w:val="en-GB" w:eastAsia="zh-CN"/>
              </w:rPr>
              <w:t>-</w:t>
            </w:r>
            <w:r w:rsidRPr="00CC7D46">
              <w:rPr>
                <w:rFonts w:ascii="Arial" w:hAnsi="Arial" w:cs="Arial"/>
                <w:lang w:val="en-GB" w:eastAsia="zh-CN"/>
              </w:rPr>
              <w:tab/>
              <w:t>The UE has sent at least 1 L1-RSRP report for the target TCI state before the TCI state switch command</w:t>
            </w:r>
          </w:p>
          <w:p w14:paraId="15F5DEA6" w14:textId="77777777" w:rsidR="00B14DEA" w:rsidRPr="00CC7D46" w:rsidRDefault="00B14DEA" w:rsidP="00F25014">
            <w:pPr>
              <w:ind w:left="851" w:hanging="284"/>
              <w:rPr>
                <w:rFonts w:ascii="Arial" w:hAnsi="Arial" w:cs="Arial"/>
                <w:lang w:val="en-GB" w:eastAsia="zh-CN"/>
              </w:rPr>
            </w:pPr>
            <w:r w:rsidRPr="00CC7D46">
              <w:rPr>
                <w:rFonts w:ascii="Arial" w:hAnsi="Arial" w:cs="Arial"/>
                <w:lang w:val="en-GB" w:eastAsia="zh-CN"/>
              </w:rPr>
              <w:t>-</w:t>
            </w:r>
            <w:r w:rsidRPr="00CC7D46">
              <w:rPr>
                <w:rFonts w:ascii="Arial" w:hAnsi="Arial" w:cs="Arial"/>
                <w:lang w:val="en-GB" w:eastAsia="zh-CN"/>
              </w:rPr>
              <w:tab/>
              <w:t>The TCI state remains detectable during the TCI state switching period</w:t>
            </w:r>
          </w:p>
          <w:p w14:paraId="146B4612" w14:textId="77777777" w:rsidR="00B14DEA" w:rsidRPr="00CC7D46" w:rsidRDefault="00B14DEA" w:rsidP="00F25014">
            <w:pPr>
              <w:ind w:left="851" w:hanging="284"/>
              <w:rPr>
                <w:rFonts w:ascii="Arial" w:hAnsi="Arial" w:cs="Arial"/>
                <w:lang w:val="en-GB" w:eastAsia="zh-CN"/>
              </w:rPr>
            </w:pPr>
            <w:r w:rsidRPr="00CC7D46">
              <w:rPr>
                <w:rFonts w:ascii="Arial" w:hAnsi="Arial" w:cs="Arial"/>
                <w:lang w:val="en-GB" w:eastAsia="zh-CN"/>
              </w:rPr>
              <w:t>-</w:t>
            </w:r>
            <w:r w:rsidRPr="00CC7D46">
              <w:rPr>
                <w:rFonts w:ascii="Arial" w:hAnsi="Arial" w:cs="Arial"/>
                <w:lang w:val="en-GB" w:eastAsia="zh-CN"/>
              </w:rPr>
              <w:tab/>
            </w:r>
            <w:bookmarkStart w:id="4" w:name="_Hlk18067072"/>
            <w:r w:rsidRPr="00CC7D46">
              <w:rPr>
                <w:rFonts w:ascii="Arial" w:hAnsi="Arial" w:cs="Arial"/>
                <w:lang w:val="en-GB" w:eastAsia="zh-CN"/>
              </w:rPr>
              <w:t>The SSB associated with the TCI state remain detectable during the TCI switching period</w:t>
            </w:r>
            <w:bookmarkEnd w:id="4"/>
          </w:p>
          <w:p w14:paraId="726BEA1E" w14:textId="77777777" w:rsidR="00B14DEA" w:rsidRPr="00CC7D46" w:rsidRDefault="00B14DEA" w:rsidP="00F25014">
            <w:pPr>
              <w:ind w:left="1135" w:hanging="284"/>
              <w:rPr>
                <w:rFonts w:ascii="Arial" w:hAnsi="Arial" w:cs="Arial"/>
                <w:lang w:val="en-GB" w:eastAsia="zh-CN"/>
              </w:rPr>
            </w:pPr>
            <w:r w:rsidRPr="00CC7D46">
              <w:rPr>
                <w:rFonts w:ascii="Arial" w:hAnsi="Arial" w:cs="Arial"/>
                <w:lang w:val="en-GB" w:eastAsia="zh-CN"/>
              </w:rPr>
              <w:t>-</w:t>
            </w:r>
            <w:r w:rsidRPr="00CC7D46">
              <w:rPr>
                <w:rFonts w:ascii="Arial" w:hAnsi="Arial" w:cs="Arial"/>
                <w:lang w:val="en-GB" w:eastAsia="zh-CN"/>
              </w:rPr>
              <w:tab/>
              <w:t xml:space="preserve">SNR of the TCI state </w:t>
            </w:r>
            <w:r w:rsidRPr="00CC7D46">
              <w:rPr>
                <w:rFonts w:ascii="Arial" w:eastAsia="Calibri" w:hAnsi="Arial" w:cs="Arial"/>
                <w:lang w:val="en-GB"/>
              </w:rPr>
              <w:t>≥</w:t>
            </w:r>
            <w:r w:rsidRPr="00CC7D46">
              <w:rPr>
                <w:rFonts w:ascii="Arial" w:hAnsi="Arial" w:cs="Arial"/>
                <w:lang w:val="en-GB" w:eastAsia="zh-CN"/>
              </w:rPr>
              <w:t xml:space="preserve"> -3dB</w:t>
            </w:r>
          </w:p>
          <w:p w14:paraId="310168FA" w14:textId="77777777" w:rsidR="00B14DEA" w:rsidRDefault="00B14DEA" w:rsidP="00F25014">
            <w:pPr>
              <w:rPr>
                <w:rFonts w:ascii="Arial" w:hAnsi="Arial" w:cs="Arial"/>
                <w:lang w:val="en-GB" w:eastAsia="zh-CN"/>
              </w:rPr>
            </w:pPr>
            <w:r w:rsidRPr="00CC7D46">
              <w:rPr>
                <w:rFonts w:ascii="Arial" w:eastAsia="Malgun Gothic" w:hAnsi="Arial" w:cs="Arial"/>
                <w:lang w:val="en-GB" w:eastAsia="zh-CN"/>
              </w:rPr>
              <w:t>Otherwise, the TCI state is unknown.</w:t>
            </w:r>
          </w:p>
        </w:tc>
      </w:tr>
    </w:tbl>
    <w:p w14:paraId="0C2ACB5E" w14:textId="77777777" w:rsidR="00B14DEA" w:rsidRDefault="00B14DEA" w:rsidP="00B14DEA">
      <w:pPr>
        <w:rPr>
          <w:rFonts w:ascii="Arial" w:hAnsi="Arial" w:cs="Arial"/>
          <w:lang w:val="en-GB" w:eastAsia="zh-CN"/>
        </w:rPr>
      </w:pPr>
    </w:p>
    <w:p w14:paraId="08B99248" w14:textId="77777777" w:rsidR="00AB5BCB" w:rsidRDefault="00B14DEA" w:rsidP="00B14DEA">
      <w:pPr>
        <w:rPr>
          <w:rFonts w:ascii="Arial" w:hAnsi="Arial" w:cs="Arial"/>
          <w:lang w:val="en-GB" w:eastAsia="zh-CN"/>
        </w:rPr>
      </w:pPr>
      <w:r>
        <w:rPr>
          <w:rFonts w:ascii="Arial" w:hAnsi="Arial" w:cs="Arial"/>
          <w:lang w:val="en-GB" w:eastAsia="zh-CN"/>
        </w:rPr>
        <w:t xml:space="preserve">The rationale behind </w:t>
      </w:r>
      <w:r w:rsidRPr="0025497C">
        <w:rPr>
          <w:rFonts w:ascii="Arial" w:hAnsi="Arial" w:cs="Arial"/>
          <w:lang w:val="en-GB" w:eastAsia="zh-CN"/>
        </w:rPr>
        <w:t>current TCI state known definition</w:t>
      </w:r>
      <w:r w:rsidR="009D7F38">
        <w:rPr>
          <w:rFonts w:ascii="Arial" w:hAnsi="Arial" w:cs="Arial"/>
          <w:lang w:val="en-GB" w:eastAsia="zh-CN"/>
        </w:rPr>
        <w:t xml:space="preserve"> is</w:t>
      </w:r>
      <w:r w:rsidRPr="0025497C">
        <w:rPr>
          <w:rFonts w:ascii="Arial" w:hAnsi="Arial" w:cs="Arial"/>
          <w:lang w:val="en-GB" w:eastAsia="zh-CN"/>
        </w:rPr>
        <w:t xml:space="preserve"> </w:t>
      </w:r>
      <w:r w:rsidR="009D7F38">
        <w:rPr>
          <w:rFonts w:ascii="Arial" w:hAnsi="Arial" w:cs="Arial"/>
          <w:lang w:val="en-GB" w:eastAsia="zh-CN"/>
        </w:rPr>
        <w:t xml:space="preserve">that UE is required to </w:t>
      </w:r>
      <w:r w:rsidRPr="0025497C">
        <w:rPr>
          <w:rFonts w:ascii="Arial" w:hAnsi="Arial" w:cs="Arial"/>
          <w:lang w:val="en-GB" w:eastAsia="zh-CN"/>
        </w:rPr>
        <w:t>at least sen</w:t>
      </w:r>
      <w:r>
        <w:rPr>
          <w:rFonts w:ascii="Arial" w:hAnsi="Arial" w:cs="Arial"/>
          <w:lang w:val="en-GB" w:eastAsia="zh-CN"/>
        </w:rPr>
        <w:t>ds</w:t>
      </w:r>
      <w:r w:rsidRPr="0025497C">
        <w:rPr>
          <w:rFonts w:ascii="Arial" w:hAnsi="Arial" w:cs="Arial"/>
          <w:lang w:val="en-GB" w:eastAsia="zh-CN"/>
        </w:rPr>
        <w:t xml:space="preserve"> 1 measurement report to network for the target TCI state.</w:t>
      </w:r>
    </w:p>
    <w:p w14:paraId="4322BCB0" w14:textId="2C5B4968" w:rsidR="00FB0A42" w:rsidRDefault="00CF7935" w:rsidP="00B14DEA">
      <w:pPr>
        <w:rPr>
          <w:rFonts w:ascii="Arial" w:hAnsi="Arial" w:cs="Arial"/>
          <w:lang w:val="en-GB" w:eastAsia="zh-CN"/>
        </w:rPr>
      </w:pPr>
      <w:r>
        <w:rPr>
          <w:rFonts w:ascii="Arial" w:hAnsi="Arial" w:cs="Arial"/>
          <w:lang w:val="en-GB" w:eastAsia="zh-CN"/>
        </w:rPr>
        <w:t>Originally, t</w:t>
      </w:r>
      <w:r w:rsidR="00DE03B1" w:rsidRPr="00CF7935">
        <w:rPr>
          <w:rFonts w:ascii="Arial" w:hAnsi="Arial" w:cs="Arial"/>
          <w:lang w:val="en-GB" w:eastAsia="zh-CN"/>
        </w:rPr>
        <w:t xml:space="preserve">he purpose of 1280ms </w:t>
      </w:r>
      <w:r w:rsidRPr="00CF7935">
        <w:rPr>
          <w:rFonts w:ascii="Arial" w:hAnsi="Arial" w:cs="Arial"/>
          <w:lang w:val="en-GB" w:eastAsia="zh-CN"/>
        </w:rPr>
        <w:t>is to</w:t>
      </w:r>
      <w:r w:rsidR="00DE03B1" w:rsidRPr="00CF7935">
        <w:rPr>
          <w:rFonts w:ascii="Arial" w:hAnsi="Arial" w:cs="Arial"/>
          <w:lang w:val="en-GB" w:eastAsia="zh-CN"/>
        </w:rPr>
        <w:t xml:space="preserve"> capture validity of </w:t>
      </w:r>
      <w:r>
        <w:rPr>
          <w:rFonts w:ascii="Arial" w:hAnsi="Arial" w:cs="Arial"/>
          <w:lang w:val="en-GB" w:eastAsia="zh-CN"/>
        </w:rPr>
        <w:t xml:space="preserve">configurations for the </w:t>
      </w:r>
      <w:r w:rsidRPr="006D0FA7">
        <w:rPr>
          <w:rFonts w:ascii="Arial" w:hAnsi="Arial" w:cs="Arial"/>
          <w:lang w:val="en-GB" w:eastAsia="zh-CN"/>
        </w:rPr>
        <w:t>QCL properties</w:t>
      </w:r>
      <w:r>
        <w:rPr>
          <w:rFonts w:ascii="Arial" w:hAnsi="Arial" w:cs="Arial"/>
          <w:lang w:val="en-GB" w:eastAsia="zh-CN"/>
        </w:rPr>
        <w:t xml:space="preserve"> of the RS is </w:t>
      </w:r>
      <w:r w:rsidRPr="00CF7935">
        <w:rPr>
          <w:rFonts w:ascii="Arial" w:hAnsi="Arial" w:cs="Arial"/>
          <w:lang w:val="en-GB" w:eastAsia="zh-CN"/>
        </w:rPr>
        <w:t>’</w:t>
      </w:r>
      <w:r>
        <w:rPr>
          <w:rFonts w:ascii="Arial" w:hAnsi="Arial" w:cs="Arial"/>
          <w:lang w:val="en-GB" w:eastAsia="zh-CN"/>
        </w:rPr>
        <w:t xml:space="preserve">remembered’ by UE </w:t>
      </w:r>
      <w:r w:rsidR="00F56542">
        <w:rPr>
          <w:rFonts w:ascii="Arial" w:hAnsi="Arial" w:cs="Arial"/>
          <w:lang w:val="en-GB" w:eastAsia="zh-CN"/>
        </w:rPr>
        <w:t xml:space="preserve">for </w:t>
      </w:r>
      <w:r>
        <w:rPr>
          <w:rFonts w:ascii="Arial" w:hAnsi="Arial" w:cs="Arial"/>
          <w:lang w:val="en-GB" w:eastAsia="zh-CN"/>
        </w:rPr>
        <w:t>at least 1280ms.</w:t>
      </w:r>
      <w:r w:rsidR="00FB0A42">
        <w:rPr>
          <w:rFonts w:ascii="Arial" w:hAnsi="Arial" w:cs="Arial"/>
          <w:lang w:val="en-GB" w:eastAsia="zh-CN"/>
        </w:rPr>
        <w:t>if re</w:t>
      </w:r>
      <w:r w:rsidR="006F51EC">
        <w:rPr>
          <w:rFonts w:ascii="Arial" w:hAnsi="Arial" w:cs="Arial"/>
          <w:lang w:val="en-GB" w:eastAsia="zh-CN"/>
        </w:rPr>
        <w:t xml:space="preserve">ducing 1280ms to a smaller number, its result </w:t>
      </w:r>
      <w:r w:rsidR="002B690D">
        <w:rPr>
          <w:rFonts w:ascii="Arial" w:hAnsi="Arial" w:cs="Arial"/>
          <w:lang w:val="en-GB" w:eastAsia="zh-CN"/>
        </w:rPr>
        <w:t xml:space="preserve">is </w:t>
      </w:r>
      <w:r w:rsidR="005D5E04">
        <w:rPr>
          <w:rFonts w:ascii="Arial" w:hAnsi="Arial" w:cs="Arial"/>
          <w:lang w:val="en-GB" w:eastAsia="zh-CN"/>
        </w:rPr>
        <w:t>relaxing</w:t>
      </w:r>
      <w:r w:rsidR="002B690D">
        <w:rPr>
          <w:rFonts w:ascii="Arial" w:hAnsi="Arial" w:cs="Arial"/>
          <w:lang w:val="en-GB" w:eastAsia="zh-CN"/>
        </w:rPr>
        <w:t xml:space="preserve"> UE’s capacity of remaining </w:t>
      </w:r>
      <w:r w:rsidR="002B690D" w:rsidRPr="002B690D">
        <w:rPr>
          <w:rFonts w:ascii="Arial" w:hAnsi="Arial" w:cs="Arial"/>
          <w:lang w:val="en-GB" w:eastAsia="zh-CN"/>
        </w:rPr>
        <w:t>QCL properties of the RS</w:t>
      </w:r>
      <w:r w:rsidR="002B690D">
        <w:rPr>
          <w:rFonts w:ascii="Arial" w:hAnsi="Arial" w:cs="Arial"/>
          <w:lang w:val="en-GB" w:eastAsia="zh-CN"/>
        </w:rPr>
        <w:t xml:space="preserve"> indeed, instead of limit</w:t>
      </w:r>
      <w:r w:rsidR="00BC5EEE">
        <w:rPr>
          <w:rFonts w:ascii="Arial" w:hAnsi="Arial" w:cs="Arial"/>
          <w:lang w:val="en-GB" w:eastAsia="zh-CN"/>
        </w:rPr>
        <w:t>ing</w:t>
      </w:r>
      <w:r w:rsidR="002B690D">
        <w:rPr>
          <w:rFonts w:ascii="Arial" w:hAnsi="Arial" w:cs="Arial"/>
          <w:lang w:val="en-GB" w:eastAsia="zh-CN"/>
        </w:rPr>
        <w:t xml:space="preserve"> network response time</w:t>
      </w:r>
      <w:r w:rsidR="00BC5EEE">
        <w:rPr>
          <w:rFonts w:ascii="Arial" w:hAnsi="Arial" w:cs="Arial"/>
          <w:lang w:val="en-GB" w:eastAsia="zh-CN"/>
        </w:rPr>
        <w:t>.</w:t>
      </w:r>
    </w:p>
    <w:p w14:paraId="7CB153ED" w14:textId="03C887BC" w:rsidR="005C6F1B" w:rsidRDefault="00226C30" w:rsidP="00B14DEA">
      <w:pPr>
        <w:rPr>
          <w:rFonts w:ascii="Arial" w:hAnsi="Arial" w:cs="Arial"/>
          <w:lang w:val="en-GB" w:eastAsia="zh-CN"/>
        </w:rPr>
      </w:pPr>
      <w:r>
        <w:rPr>
          <w:rFonts w:ascii="Arial" w:hAnsi="Arial" w:cs="Arial"/>
          <w:lang w:val="en-GB" w:eastAsia="zh-CN"/>
        </w:rPr>
        <w:t>N</w:t>
      </w:r>
      <w:r w:rsidR="0082737E">
        <w:rPr>
          <w:rFonts w:ascii="Arial" w:hAnsi="Arial" w:cs="Arial"/>
          <w:lang w:val="en-GB" w:eastAsia="zh-CN"/>
        </w:rPr>
        <w:t>etwork response time is rather shorter than 1280ms</w:t>
      </w:r>
      <w:r>
        <w:rPr>
          <w:rFonts w:ascii="Arial" w:hAnsi="Arial" w:cs="Arial"/>
          <w:lang w:val="en-GB" w:eastAsia="zh-CN"/>
        </w:rPr>
        <w:t xml:space="preserve"> normally</w:t>
      </w:r>
      <w:r w:rsidR="0082737E">
        <w:rPr>
          <w:rFonts w:ascii="Arial" w:hAnsi="Arial" w:cs="Arial"/>
          <w:lang w:val="en-GB" w:eastAsia="zh-CN"/>
        </w:rPr>
        <w:t xml:space="preserve">, </w:t>
      </w:r>
      <w:r>
        <w:rPr>
          <w:rFonts w:ascii="Arial" w:hAnsi="Arial" w:cs="Arial"/>
          <w:lang w:val="en-GB" w:eastAsia="zh-CN"/>
        </w:rPr>
        <w:t>based on ideal</w:t>
      </w:r>
      <w:r w:rsidR="0082737E">
        <w:rPr>
          <w:rFonts w:ascii="Arial" w:hAnsi="Arial" w:cs="Arial"/>
          <w:lang w:val="en-GB" w:eastAsia="zh-CN"/>
        </w:rPr>
        <w:t xml:space="preserve"> timing link</w:t>
      </w:r>
      <w:r>
        <w:rPr>
          <w:rFonts w:ascii="Arial" w:hAnsi="Arial" w:cs="Arial"/>
          <w:lang w:val="en-GB" w:eastAsia="zh-CN"/>
        </w:rPr>
        <w:t xml:space="preserve"> </w:t>
      </w:r>
      <w:r w:rsidR="0082737E">
        <w:rPr>
          <w:rFonts w:ascii="Arial" w:hAnsi="Arial" w:cs="Arial"/>
          <w:lang w:val="en-GB" w:eastAsia="zh-CN"/>
        </w:rPr>
        <w:t>budget</w:t>
      </w:r>
      <w:r>
        <w:rPr>
          <w:rFonts w:ascii="Arial" w:hAnsi="Arial" w:cs="Arial"/>
          <w:lang w:val="en-GB" w:eastAsia="zh-CN"/>
        </w:rPr>
        <w:t xml:space="preserve">. Besides of it, </w:t>
      </w:r>
      <w:r w:rsidR="008F10CF">
        <w:rPr>
          <w:rFonts w:ascii="Arial" w:hAnsi="Arial" w:cs="Arial"/>
          <w:lang w:val="en-GB" w:eastAsia="zh-CN"/>
        </w:rPr>
        <w:t xml:space="preserve">limiting </w:t>
      </w:r>
      <w:r w:rsidR="005C6F1B">
        <w:rPr>
          <w:rFonts w:ascii="Arial" w:hAnsi="Arial" w:cs="Arial"/>
          <w:lang w:val="en-GB" w:eastAsia="zh-CN"/>
        </w:rPr>
        <w:t xml:space="preserve">network response time </w:t>
      </w:r>
      <w:r w:rsidR="008F10CF">
        <w:rPr>
          <w:rFonts w:ascii="Arial" w:hAnsi="Arial" w:cs="Arial"/>
          <w:lang w:val="en-GB" w:eastAsia="zh-CN"/>
        </w:rPr>
        <w:t xml:space="preserve">doesn’t make sense in RRM requirement. </w:t>
      </w:r>
    </w:p>
    <w:p w14:paraId="2F2B2FEA" w14:textId="052EB467" w:rsidR="00DE03B1" w:rsidRDefault="00206E73" w:rsidP="00B14DEA">
      <w:pPr>
        <w:rPr>
          <w:rFonts w:ascii="Arial" w:hAnsi="Arial" w:cs="Arial"/>
          <w:b/>
          <w:bCs/>
          <w:i/>
          <w:iCs/>
          <w:lang w:val="en-GB" w:eastAsia="zh-CN"/>
        </w:rPr>
      </w:pPr>
      <w:r w:rsidRPr="00A20011">
        <w:rPr>
          <w:rFonts w:ascii="Arial" w:hAnsi="Arial" w:cs="Arial"/>
          <w:lang w:val="en-GB" w:eastAsia="zh-CN"/>
        </w:rPr>
        <w:t xml:space="preserve">If the target is to </w:t>
      </w:r>
      <w:r w:rsidR="00DE03B1" w:rsidRPr="00A20011">
        <w:rPr>
          <w:rFonts w:ascii="Arial" w:hAnsi="Arial" w:cs="Arial"/>
          <w:lang w:val="en-GB" w:eastAsia="zh-CN"/>
        </w:rPr>
        <w:t>capture target TCI state’s constancy and reliability</w:t>
      </w:r>
      <w:r w:rsidRPr="00A20011">
        <w:rPr>
          <w:rFonts w:ascii="Arial" w:hAnsi="Arial" w:cs="Arial"/>
          <w:lang w:val="en-GB" w:eastAsia="zh-CN"/>
        </w:rPr>
        <w:t xml:space="preserve">, </w:t>
      </w:r>
      <w:r w:rsidRPr="00A20011">
        <w:rPr>
          <w:rFonts w:ascii="Arial" w:hAnsi="Arial" w:cs="Arial" w:hint="eastAsia"/>
          <w:lang w:val="en-GB" w:eastAsia="zh-CN"/>
        </w:rPr>
        <w:t xml:space="preserve">SNR of the TCI state </w:t>
      </w:r>
      <w:r w:rsidRPr="00A20011">
        <w:rPr>
          <w:rFonts w:ascii="Arial" w:hAnsi="Arial" w:cs="Arial" w:hint="eastAsia"/>
          <w:lang w:val="en-GB" w:eastAsia="zh-CN"/>
        </w:rPr>
        <w:t>≥</w:t>
      </w:r>
      <w:r w:rsidRPr="00A20011">
        <w:rPr>
          <w:rFonts w:ascii="Arial" w:hAnsi="Arial" w:cs="Arial" w:hint="eastAsia"/>
          <w:lang w:val="en-GB" w:eastAsia="zh-CN"/>
        </w:rPr>
        <w:t xml:space="preserve"> -3dB</w:t>
      </w:r>
      <w:r w:rsidRPr="00A20011">
        <w:rPr>
          <w:rFonts w:ascii="Arial" w:hAnsi="Arial" w:cs="Arial"/>
          <w:lang w:val="en-GB" w:eastAsia="zh-CN"/>
        </w:rPr>
        <w:t xml:space="preserve"> </w:t>
      </w:r>
      <w:r w:rsidR="004A6C23" w:rsidRPr="00A20011">
        <w:rPr>
          <w:rFonts w:ascii="Arial" w:hAnsi="Arial" w:cs="Arial"/>
          <w:lang w:val="en-GB" w:eastAsia="zh-CN"/>
        </w:rPr>
        <w:t xml:space="preserve">should </w:t>
      </w:r>
      <w:r w:rsidR="005D5E04" w:rsidRPr="00A20011">
        <w:rPr>
          <w:rFonts w:ascii="Arial" w:hAnsi="Arial" w:cs="Arial"/>
          <w:lang w:val="en-GB" w:eastAsia="zh-CN"/>
        </w:rPr>
        <w:t>be the</w:t>
      </w:r>
      <w:r w:rsidR="00551EA8" w:rsidRPr="00A20011">
        <w:rPr>
          <w:rFonts w:ascii="Arial" w:hAnsi="Arial" w:cs="Arial"/>
          <w:lang w:val="en-GB" w:eastAsia="zh-CN"/>
        </w:rPr>
        <w:t xml:space="preserve"> actual metric which identify known or unknown TCI state</w:t>
      </w:r>
      <w:r w:rsidR="00D22D1B" w:rsidRPr="00A20011">
        <w:rPr>
          <w:rFonts w:ascii="Arial" w:hAnsi="Arial" w:cs="Arial"/>
          <w:lang w:val="en-GB" w:eastAsia="zh-CN"/>
        </w:rPr>
        <w:t xml:space="preserve"> </w:t>
      </w:r>
      <w:r w:rsidR="00C43BE3" w:rsidRPr="00A20011">
        <w:rPr>
          <w:rFonts w:ascii="Arial" w:hAnsi="Arial" w:cs="Arial"/>
          <w:lang w:val="en-GB" w:eastAsia="zh-CN"/>
        </w:rPr>
        <w:t>caused by</w:t>
      </w:r>
      <w:r w:rsidR="00D22D1B" w:rsidRPr="00A20011">
        <w:rPr>
          <w:rFonts w:ascii="Arial" w:hAnsi="Arial" w:cs="Arial"/>
          <w:lang w:val="en-GB" w:eastAsia="zh-CN"/>
        </w:rPr>
        <w:t xml:space="preserve"> channel </w:t>
      </w:r>
      <w:r w:rsidR="00C43BE3" w:rsidRPr="00A20011">
        <w:rPr>
          <w:rFonts w:ascii="Arial" w:hAnsi="Arial" w:cs="Arial"/>
          <w:lang w:val="en-GB" w:eastAsia="zh-CN"/>
        </w:rPr>
        <w:t>variance.</w:t>
      </w:r>
    </w:p>
    <w:p w14:paraId="3CD38062" w14:textId="74AEC650" w:rsidR="00A20011" w:rsidRPr="00A20011" w:rsidRDefault="00A20011" w:rsidP="00A20011">
      <w:pPr>
        <w:rPr>
          <w:rFonts w:ascii="Arial" w:hAnsi="Arial" w:cs="Arial"/>
          <w:b/>
          <w:bCs/>
          <w:i/>
          <w:iCs/>
          <w:lang w:val="en-GB" w:eastAsia="zh-CN"/>
        </w:rPr>
      </w:pPr>
      <w:r w:rsidRPr="00A20011">
        <w:rPr>
          <w:rFonts w:ascii="Arial" w:hAnsi="Arial" w:cs="Arial"/>
          <w:b/>
          <w:bCs/>
          <w:i/>
          <w:iCs/>
          <w:lang w:val="en-GB" w:eastAsia="zh-CN"/>
        </w:rPr>
        <w:t>Proposal</w:t>
      </w:r>
      <w:r w:rsidR="008F10CF">
        <w:rPr>
          <w:rFonts w:ascii="Arial" w:hAnsi="Arial" w:cs="Arial"/>
          <w:b/>
          <w:bCs/>
          <w:i/>
          <w:iCs/>
          <w:lang w:val="en-GB" w:eastAsia="zh-CN"/>
        </w:rPr>
        <w:t xml:space="preserve"> 2</w:t>
      </w:r>
      <w:r w:rsidRPr="00A20011">
        <w:rPr>
          <w:rFonts w:ascii="Arial" w:hAnsi="Arial" w:cs="Arial"/>
          <w:b/>
          <w:bCs/>
          <w:i/>
          <w:iCs/>
          <w:lang w:val="en-GB" w:eastAsia="zh-CN"/>
        </w:rPr>
        <w:t xml:space="preserve">: The effect of reducing 1280ms is relaxing UE’s capacity of remaining QCL properties of the RS indeed, instead of limiting network response time. We suggest </w:t>
      </w:r>
      <w:r w:rsidR="005134F1" w:rsidRPr="00A20011">
        <w:rPr>
          <w:rFonts w:ascii="Arial" w:hAnsi="Arial" w:cs="Arial"/>
          <w:b/>
          <w:bCs/>
          <w:i/>
          <w:iCs/>
          <w:lang w:val="en-GB" w:eastAsia="zh-CN"/>
        </w:rPr>
        <w:t>keeping</w:t>
      </w:r>
      <w:r w:rsidRPr="00A20011">
        <w:rPr>
          <w:rFonts w:ascii="Arial" w:hAnsi="Arial" w:cs="Arial"/>
          <w:b/>
          <w:bCs/>
          <w:i/>
          <w:iCs/>
          <w:lang w:val="en-GB" w:eastAsia="zh-CN"/>
        </w:rPr>
        <w:t xml:space="preserve"> 1280ms duration for known condition</w:t>
      </w:r>
      <w:r w:rsidR="002878E5">
        <w:rPr>
          <w:rFonts w:ascii="Arial" w:hAnsi="Arial" w:cs="Arial"/>
          <w:b/>
          <w:bCs/>
          <w:i/>
          <w:iCs/>
          <w:lang w:val="en-GB" w:eastAsia="zh-CN"/>
        </w:rPr>
        <w:t>.</w:t>
      </w:r>
    </w:p>
    <w:p w14:paraId="1C7DA9F0" w14:textId="77777777" w:rsidR="00897AE5" w:rsidRDefault="00897AE5" w:rsidP="00B14DEA">
      <w:pPr>
        <w:rPr>
          <w:rFonts w:ascii="Arial" w:hAnsi="Arial" w:cs="Arial"/>
          <w:lang w:eastAsia="zh-CN"/>
        </w:rPr>
      </w:pPr>
    </w:p>
    <w:p w14:paraId="18A9858A" w14:textId="07B49FB0" w:rsidR="00F3619F" w:rsidRDefault="00B14DEA" w:rsidP="007C7E9D">
      <w:pPr>
        <w:rPr>
          <w:rFonts w:ascii="Arial" w:hAnsi="Arial" w:cs="Arial"/>
          <w:lang w:eastAsia="zh-CN"/>
        </w:rPr>
      </w:pPr>
      <w:r w:rsidRPr="007C7E9D">
        <w:rPr>
          <w:rFonts w:ascii="Arial" w:hAnsi="Arial" w:cs="Arial"/>
          <w:lang w:eastAsia="zh-CN"/>
        </w:rPr>
        <w:t>Trigger</w:t>
      </w:r>
      <w:r w:rsidR="0004116C">
        <w:rPr>
          <w:rFonts w:ascii="Arial" w:hAnsi="Arial" w:cs="Arial"/>
          <w:lang w:eastAsia="zh-CN"/>
        </w:rPr>
        <w:t>ing</w:t>
      </w:r>
      <w:r w:rsidRPr="007C7E9D">
        <w:rPr>
          <w:rFonts w:ascii="Arial" w:hAnsi="Arial" w:cs="Arial"/>
          <w:lang w:eastAsia="zh-CN"/>
        </w:rPr>
        <w:t xml:space="preserve"> TCI switch with conditions </w:t>
      </w:r>
      <w:r w:rsidR="00726B69" w:rsidRPr="007C7E9D">
        <w:rPr>
          <w:rFonts w:ascii="Arial" w:hAnsi="Arial" w:cs="Arial"/>
          <w:lang w:eastAsia="zh-CN"/>
        </w:rPr>
        <w:t>pre-</w:t>
      </w:r>
      <w:r w:rsidR="00705513" w:rsidRPr="007C7E9D">
        <w:rPr>
          <w:rFonts w:ascii="Arial" w:hAnsi="Arial" w:cs="Arial"/>
          <w:lang w:eastAsia="zh-CN"/>
        </w:rPr>
        <w:t xml:space="preserve">defined </w:t>
      </w:r>
      <w:r w:rsidR="003F2F60" w:rsidRPr="007C7E9D">
        <w:rPr>
          <w:rFonts w:ascii="Arial" w:hAnsi="Arial" w:cs="Arial"/>
          <w:lang w:eastAsia="zh-CN"/>
        </w:rPr>
        <w:t xml:space="preserve">or configured </w:t>
      </w:r>
      <w:r w:rsidR="004C44CD">
        <w:rPr>
          <w:rFonts w:ascii="Arial" w:hAnsi="Arial" w:cs="Arial"/>
          <w:lang w:eastAsia="zh-CN"/>
        </w:rPr>
        <w:t>can</w:t>
      </w:r>
      <w:r w:rsidRPr="007C7E9D">
        <w:rPr>
          <w:rFonts w:ascii="Arial" w:hAnsi="Arial" w:cs="Arial"/>
          <w:lang w:eastAsia="zh-CN"/>
        </w:rPr>
        <w:t xml:space="preserve"> avoid sharp </w:t>
      </w:r>
      <w:r w:rsidR="00397507" w:rsidRPr="007C7E9D">
        <w:rPr>
          <w:rFonts w:ascii="Arial" w:hAnsi="Arial" w:cs="Arial"/>
          <w:lang w:eastAsia="zh-CN"/>
        </w:rPr>
        <w:t>sudden</w:t>
      </w:r>
      <w:r w:rsidRPr="007C7E9D">
        <w:rPr>
          <w:rFonts w:ascii="Arial" w:hAnsi="Arial" w:cs="Arial"/>
          <w:lang w:eastAsia="zh-CN"/>
        </w:rPr>
        <w:t xml:space="preserve"> drop of SNR</w:t>
      </w:r>
      <w:r w:rsidR="007B49C0">
        <w:rPr>
          <w:rFonts w:ascii="Arial" w:hAnsi="Arial" w:cs="Arial"/>
          <w:lang w:eastAsia="zh-CN"/>
        </w:rPr>
        <w:t>,</w:t>
      </w:r>
      <w:r w:rsidRPr="007C7E9D">
        <w:rPr>
          <w:rFonts w:ascii="Arial" w:hAnsi="Arial" w:cs="Arial"/>
          <w:lang w:eastAsia="zh-CN"/>
        </w:rPr>
        <w:t xml:space="preserve"> </w:t>
      </w:r>
      <w:r w:rsidR="00A05843" w:rsidRPr="007C7E9D">
        <w:rPr>
          <w:rFonts w:ascii="Arial" w:hAnsi="Arial" w:cs="Arial"/>
          <w:lang w:eastAsia="zh-CN"/>
        </w:rPr>
        <w:t xml:space="preserve">especially </w:t>
      </w:r>
      <w:r w:rsidRPr="007C7E9D">
        <w:rPr>
          <w:rFonts w:ascii="Arial" w:hAnsi="Arial" w:cs="Arial"/>
          <w:lang w:eastAsia="zh-CN"/>
        </w:rPr>
        <w:t>when conjunction between two consecutive SSB indexes</w:t>
      </w:r>
      <w:r w:rsidR="005E6470">
        <w:rPr>
          <w:rFonts w:ascii="Arial" w:hAnsi="Arial" w:cs="Arial"/>
          <w:lang w:eastAsia="zh-CN"/>
        </w:rPr>
        <w:t xml:space="preserve"> </w:t>
      </w:r>
      <w:r w:rsidR="00CE5BA2">
        <w:rPr>
          <w:rFonts w:ascii="Arial" w:hAnsi="Arial" w:cs="Arial"/>
          <w:lang w:eastAsia="zh-CN"/>
        </w:rPr>
        <w:t>with respect to analysis in</w:t>
      </w:r>
      <w:r w:rsidR="00CE5BA2" w:rsidRPr="00CE5BA2">
        <w:rPr>
          <w:rFonts w:ascii="Arial" w:hAnsi="Arial" w:cs="Arial"/>
          <w:lang w:eastAsia="zh-CN"/>
        </w:rPr>
        <w:t xml:space="preserve"> R4-2113330</w:t>
      </w:r>
      <w:r w:rsidR="00AC699E" w:rsidRPr="007C7E9D">
        <w:rPr>
          <w:rFonts w:ascii="Arial" w:hAnsi="Arial" w:cs="Arial"/>
          <w:lang w:eastAsia="zh-CN"/>
        </w:rPr>
        <w:t xml:space="preserve">. </w:t>
      </w:r>
    </w:p>
    <w:p w14:paraId="627B6F93" w14:textId="77777777" w:rsidR="000744BC" w:rsidRDefault="000744BC" w:rsidP="00F177A5">
      <w:pPr>
        <w:spacing w:before="240" w:after="0"/>
        <w:rPr>
          <w:rFonts w:ascii="Arial" w:hAnsi="Arial" w:cs="Arial"/>
          <w:lang w:eastAsia="zh-CN"/>
        </w:rPr>
      </w:pPr>
      <w:r w:rsidRPr="000744BC">
        <w:rPr>
          <w:rFonts w:ascii="Arial" w:hAnsi="Arial" w:cs="Arial"/>
          <w:lang w:eastAsia="zh-CN"/>
        </w:rPr>
        <w:t>In further detail, the UE reports L1-RSRP results for one or more beams (e.g., serving and target beams) to the network node, which analyses one or more conditions based on the received results and chooses whether or not to send TCI state switching command to the UE based on the evaluation. The result is that the TCI state flip on the UE side might happen sooner or later to avoid the SNR decrease issue.</w:t>
      </w:r>
    </w:p>
    <w:p w14:paraId="16370FAD" w14:textId="1DF53A33" w:rsidR="00523986" w:rsidRPr="008B1A31" w:rsidRDefault="00523986" w:rsidP="00F177A5">
      <w:pPr>
        <w:spacing w:before="240" w:after="0"/>
        <w:rPr>
          <w:rFonts w:ascii="Arial" w:hAnsi="Arial" w:cs="Arial"/>
          <w:b/>
          <w:bCs/>
          <w:i/>
          <w:iCs/>
          <w:lang w:eastAsia="zh-CN"/>
        </w:rPr>
      </w:pPr>
      <w:r w:rsidRPr="008B1A31">
        <w:rPr>
          <w:rFonts w:ascii="Arial" w:hAnsi="Arial" w:cs="Arial"/>
          <w:b/>
          <w:bCs/>
          <w:i/>
          <w:iCs/>
          <w:lang w:eastAsia="zh-CN"/>
        </w:rPr>
        <w:t>Proposal</w:t>
      </w:r>
      <w:r>
        <w:rPr>
          <w:rFonts w:ascii="Arial" w:hAnsi="Arial" w:cs="Arial"/>
          <w:b/>
          <w:bCs/>
          <w:i/>
          <w:iCs/>
          <w:lang w:eastAsia="zh-CN"/>
        </w:rPr>
        <w:t xml:space="preserve"> 3</w:t>
      </w:r>
      <w:r w:rsidRPr="008B1A31">
        <w:rPr>
          <w:rFonts w:ascii="Arial" w:hAnsi="Arial" w:cs="Arial"/>
          <w:b/>
          <w:bCs/>
          <w:i/>
          <w:iCs/>
          <w:lang w:eastAsia="zh-CN"/>
        </w:rPr>
        <w:t>:</w:t>
      </w:r>
      <w:r w:rsidRPr="00726B69">
        <w:rPr>
          <w:rFonts w:ascii="Arial" w:hAnsi="Arial" w:cs="Arial"/>
          <w:b/>
          <w:bCs/>
          <w:i/>
          <w:iCs/>
          <w:lang w:eastAsia="zh-CN"/>
        </w:rPr>
        <w:t xml:space="preserve"> TCI switch </w:t>
      </w:r>
      <w:r w:rsidR="00F36510">
        <w:rPr>
          <w:rFonts w:ascii="Arial" w:hAnsi="Arial" w:cs="Arial" w:hint="eastAsia"/>
          <w:b/>
          <w:bCs/>
          <w:i/>
          <w:iCs/>
          <w:lang w:eastAsia="zh-CN"/>
        </w:rPr>
        <w:t>is</w:t>
      </w:r>
      <w:r w:rsidR="00F36510">
        <w:rPr>
          <w:rFonts w:ascii="Arial" w:hAnsi="Arial" w:cs="Arial"/>
          <w:b/>
          <w:bCs/>
          <w:i/>
          <w:iCs/>
          <w:lang w:eastAsia="zh-CN"/>
        </w:rPr>
        <w:t xml:space="preserve"> t</w:t>
      </w:r>
      <w:r w:rsidR="00F36510" w:rsidRPr="00726B69">
        <w:rPr>
          <w:rFonts w:ascii="Arial" w:hAnsi="Arial" w:cs="Arial"/>
          <w:b/>
          <w:bCs/>
          <w:i/>
          <w:iCs/>
          <w:lang w:eastAsia="zh-CN"/>
        </w:rPr>
        <w:t>rigger</w:t>
      </w:r>
      <w:r w:rsidR="00F36510">
        <w:rPr>
          <w:rFonts w:ascii="Arial" w:hAnsi="Arial" w:cs="Arial"/>
          <w:b/>
          <w:bCs/>
          <w:i/>
          <w:iCs/>
          <w:lang w:eastAsia="zh-CN"/>
        </w:rPr>
        <w:t>ed</w:t>
      </w:r>
      <w:r w:rsidR="00F36510" w:rsidRPr="00726B69">
        <w:rPr>
          <w:rFonts w:ascii="Arial" w:hAnsi="Arial" w:cs="Arial"/>
          <w:b/>
          <w:bCs/>
          <w:i/>
          <w:iCs/>
          <w:lang w:eastAsia="zh-CN"/>
        </w:rPr>
        <w:t xml:space="preserve"> </w:t>
      </w:r>
      <w:r w:rsidRPr="00726B69">
        <w:rPr>
          <w:rFonts w:ascii="Arial" w:hAnsi="Arial" w:cs="Arial"/>
          <w:b/>
          <w:bCs/>
          <w:i/>
          <w:iCs/>
          <w:lang w:eastAsia="zh-CN"/>
        </w:rPr>
        <w:t>with pr</w:t>
      </w:r>
      <w:r>
        <w:rPr>
          <w:rFonts w:ascii="Arial" w:hAnsi="Arial" w:cs="Arial"/>
          <w:b/>
          <w:bCs/>
          <w:i/>
          <w:iCs/>
          <w:lang w:eastAsia="zh-CN"/>
        </w:rPr>
        <w:t>e-</w:t>
      </w:r>
      <w:r w:rsidRPr="00726B69">
        <w:rPr>
          <w:rFonts w:ascii="Arial" w:hAnsi="Arial" w:cs="Arial"/>
          <w:b/>
          <w:bCs/>
          <w:i/>
          <w:iCs/>
          <w:lang w:eastAsia="zh-CN"/>
        </w:rPr>
        <w:t xml:space="preserve">defined </w:t>
      </w:r>
      <w:r w:rsidRPr="00BF4CD5">
        <w:rPr>
          <w:rFonts w:ascii="Arial" w:hAnsi="Arial" w:cs="Arial"/>
          <w:b/>
          <w:bCs/>
          <w:i/>
          <w:iCs/>
          <w:lang w:eastAsia="zh-CN"/>
        </w:rPr>
        <w:t>or</w:t>
      </w:r>
      <w:r>
        <w:rPr>
          <w:rFonts w:ascii="Arial" w:hAnsi="Arial" w:cs="Arial"/>
          <w:b/>
          <w:bCs/>
          <w:i/>
          <w:iCs/>
          <w:lang w:eastAsia="zh-CN"/>
        </w:rPr>
        <w:t xml:space="preserve"> configured </w:t>
      </w:r>
      <w:r w:rsidRPr="00726B69">
        <w:rPr>
          <w:rFonts w:ascii="Arial" w:hAnsi="Arial" w:cs="Arial"/>
          <w:b/>
          <w:bCs/>
          <w:i/>
          <w:iCs/>
          <w:lang w:eastAsia="zh-CN"/>
        </w:rPr>
        <w:t xml:space="preserve">conditions to </w:t>
      </w:r>
      <w:r w:rsidR="00CD2D32">
        <w:rPr>
          <w:rFonts w:ascii="Arial" w:hAnsi="Arial" w:cs="Arial"/>
          <w:b/>
          <w:bCs/>
          <w:i/>
          <w:iCs/>
          <w:lang w:eastAsia="zh-CN"/>
        </w:rPr>
        <w:t xml:space="preserve">mitigate </w:t>
      </w:r>
      <w:r w:rsidRPr="00726B69">
        <w:rPr>
          <w:rFonts w:ascii="Arial" w:hAnsi="Arial" w:cs="Arial"/>
          <w:b/>
          <w:bCs/>
          <w:i/>
          <w:iCs/>
          <w:lang w:eastAsia="zh-CN"/>
        </w:rPr>
        <w:t xml:space="preserve">sharp </w:t>
      </w:r>
      <w:r w:rsidR="00CD2D32" w:rsidRPr="00726B69">
        <w:rPr>
          <w:rFonts w:ascii="Arial" w:hAnsi="Arial" w:cs="Arial"/>
          <w:b/>
          <w:bCs/>
          <w:i/>
          <w:iCs/>
          <w:lang w:eastAsia="zh-CN"/>
        </w:rPr>
        <w:t>sudden</w:t>
      </w:r>
      <w:r w:rsidRPr="00726B69">
        <w:rPr>
          <w:rFonts w:ascii="Arial" w:hAnsi="Arial" w:cs="Arial"/>
          <w:b/>
          <w:bCs/>
          <w:i/>
          <w:iCs/>
          <w:lang w:eastAsia="zh-CN"/>
        </w:rPr>
        <w:t xml:space="preserve"> drop of SNR </w:t>
      </w:r>
      <w:r w:rsidRPr="00523986">
        <w:rPr>
          <w:rFonts w:ascii="Arial" w:hAnsi="Arial" w:cs="Arial"/>
          <w:b/>
          <w:bCs/>
          <w:i/>
          <w:iCs/>
          <w:lang w:eastAsia="zh-CN"/>
        </w:rPr>
        <w:t>e.g</w:t>
      </w:r>
      <w:r>
        <w:rPr>
          <w:rFonts w:ascii="Arial" w:hAnsi="Arial" w:cs="Arial"/>
          <w:b/>
          <w:bCs/>
          <w:i/>
          <w:iCs/>
          <w:lang w:eastAsia="zh-CN"/>
        </w:rPr>
        <w:t xml:space="preserve">., </w:t>
      </w:r>
      <w:r w:rsidRPr="00726B69">
        <w:rPr>
          <w:rFonts w:ascii="Arial" w:hAnsi="Arial" w:cs="Arial"/>
          <w:b/>
          <w:bCs/>
          <w:i/>
          <w:iCs/>
          <w:lang w:eastAsia="zh-CN"/>
        </w:rPr>
        <w:t>when conjunction between two consecutive SSB indexes.</w:t>
      </w:r>
      <w:r w:rsidR="00CD2D32">
        <w:rPr>
          <w:rFonts w:ascii="Arial" w:hAnsi="Arial" w:cs="Arial"/>
          <w:b/>
          <w:bCs/>
          <w:i/>
          <w:iCs/>
          <w:lang w:eastAsia="zh-CN"/>
        </w:rPr>
        <w:t xml:space="preserve"> The effects on requirement can be </w:t>
      </w:r>
      <w:r w:rsidR="00690DAA">
        <w:rPr>
          <w:rFonts w:ascii="Arial" w:hAnsi="Arial" w:cs="Arial"/>
          <w:b/>
          <w:bCs/>
          <w:i/>
          <w:iCs/>
          <w:lang w:eastAsia="zh-CN"/>
        </w:rPr>
        <w:t>checked</w:t>
      </w:r>
      <w:r w:rsidR="00E253EF">
        <w:rPr>
          <w:rFonts w:ascii="Arial" w:hAnsi="Arial" w:cs="Arial"/>
          <w:b/>
          <w:bCs/>
          <w:i/>
          <w:iCs/>
          <w:lang w:eastAsia="zh-CN"/>
        </w:rPr>
        <w:t xml:space="preserve"> further</w:t>
      </w:r>
      <w:r w:rsidR="00690DAA">
        <w:rPr>
          <w:rFonts w:ascii="Arial" w:hAnsi="Arial" w:cs="Arial"/>
          <w:b/>
          <w:bCs/>
          <w:i/>
          <w:iCs/>
          <w:lang w:eastAsia="zh-CN"/>
        </w:rPr>
        <w:t>.</w:t>
      </w:r>
    </w:p>
    <w:p w14:paraId="06CAAEA4" w14:textId="77777777" w:rsidR="00B14DEA" w:rsidRPr="00B14DEA" w:rsidRDefault="00B14DEA" w:rsidP="00556284">
      <w:pPr>
        <w:rPr>
          <w:rFonts w:ascii="Arial" w:hAnsi="Arial" w:cs="Arial"/>
          <w:lang w:val="x-none"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475B50CA" w14:textId="77777777" w:rsidR="00690DAA" w:rsidRPr="000F63A8" w:rsidRDefault="00690DAA" w:rsidP="00690DAA">
      <w:pPr>
        <w:rPr>
          <w:rFonts w:ascii="Arial" w:hAnsi="Arial" w:cs="Arial"/>
          <w:b/>
          <w:bCs/>
          <w:i/>
          <w:iCs/>
          <w:lang w:eastAsia="zh-CN"/>
        </w:rPr>
      </w:pPr>
      <w:r w:rsidRPr="000F63A8">
        <w:rPr>
          <w:rFonts w:ascii="Arial" w:hAnsi="Arial" w:cs="Arial"/>
          <w:b/>
          <w:bCs/>
          <w:i/>
          <w:iCs/>
          <w:lang w:eastAsia="zh-CN"/>
        </w:rPr>
        <w:t>Proposal</w:t>
      </w:r>
      <w:r>
        <w:rPr>
          <w:rFonts w:ascii="Arial" w:hAnsi="Arial" w:cs="Arial"/>
          <w:b/>
          <w:bCs/>
          <w:i/>
          <w:iCs/>
          <w:lang w:eastAsia="zh-CN"/>
        </w:rPr>
        <w:t xml:space="preserve"> 1</w:t>
      </w:r>
      <w:r w:rsidRPr="000F63A8">
        <w:rPr>
          <w:rFonts w:ascii="Arial" w:hAnsi="Arial" w:cs="Arial"/>
          <w:b/>
          <w:bCs/>
          <w:i/>
          <w:iCs/>
          <w:lang w:eastAsia="zh-CN"/>
        </w:rPr>
        <w:t xml:space="preserve">: </w:t>
      </w:r>
      <w:r>
        <w:rPr>
          <w:rFonts w:ascii="Arial" w:hAnsi="Arial" w:cs="Arial"/>
          <w:b/>
          <w:bCs/>
          <w:i/>
          <w:iCs/>
          <w:lang w:eastAsia="zh-CN"/>
        </w:rPr>
        <w:t xml:space="preserve">Scaling factor in CBD can be different/ bigger than scaling factor in RLD/BFD, which enhances capacity and efficiency of recovery from failure </w:t>
      </w:r>
      <w:r>
        <w:rPr>
          <w:rFonts w:ascii="Arial" w:hAnsi="Arial" w:cs="Arial" w:hint="eastAsia"/>
          <w:b/>
          <w:bCs/>
          <w:i/>
          <w:iCs/>
          <w:lang w:eastAsia="zh-CN"/>
        </w:rPr>
        <w:t>m</w:t>
      </w:r>
      <w:r>
        <w:rPr>
          <w:rFonts w:ascii="Arial" w:hAnsi="Arial" w:cs="Arial"/>
          <w:b/>
          <w:bCs/>
          <w:i/>
          <w:iCs/>
          <w:lang w:eastAsia="zh-CN"/>
        </w:rPr>
        <w:t xml:space="preserve">eanwhile keeps faster measurement in normal case. </w:t>
      </w:r>
    </w:p>
    <w:p w14:paraId="79681396" w14:textId="77777777" w:rsidR="002878E5" w:rsidRPr="00A20011" w:rsidRDefault="002878E5" w:rsidP="002878E5">
      <w:pPr>
        <w:rPr>
          <w:rFonts w:ascii="Arial" w:hAnsi="Arial" w:cs="Arial"/>
          <w:b/>
          <w:bCs/>
          <w:i/>
          <w:iCs/>
          <w:lang w:val="en-GB" w:eastAsia="zh-CN"/>
        </w:rPr>
      </w:pPr>
      <w:r w:rsidRPr="00A20011">
        <w:rPr>
          <w:rFonts w:ascii="Arial" w:hAnsi="Arial" w:cs="Arial"/>
          <w:b/>
          <w:bCs/>
          <w:i/>
          <w:iCs/>
          <w:lang w:val="en-GB" w:eastAsia="zh-CN"/>
        </w:rPr>
        <w:lastRenderedPageBreak/>
        <w:t>Proposal</w:t>
      </w:r>
      <w:r>
        <w:rPr>
          <w:rFonts w:ascii="Arial" w:hAnsi="Arial" w:cs="Arial"/>
          <w:b/>
          <w:bCs/>
          <w:i/>
          <w:iCs/>
          <w:lang w:val="en-GB" w:eastAsia="zh-CN"/>
        </w:rPr>
        <w:t xml:space="preserve"> 2</w:t>
      </w:r>
      <w:r w:rsidRPr="00A20011">
        <w:rPr>
          <w:rFonts w:ascii="Arial" w:hAnsi="Arial" w:cs="Arial"/>
          <w:b/>
          <w:bCs/>
          <w:i/>
          <w:iCs/>
          <w:lang w:val="en-GB" w:eastAsia="zh-CN"/>
        </w:rPr>
        <w:t>: The effect of reducing 1280ms is relaxing UE’s capacity of remaining QCL properties of the RS indeed, instead of limiting network response time. We suggest keeping 1280ms duration for known condition</w:t>
      </w:r>
      <w:r>
        <w:rPr>
          <w:rFonts w:ascii="Arial" w:hAnsi="Arial" w:cs="Arial"/>
          <w:b/>
          <w:bCs/>
          <w:i/>
          <w:iCs/>
          <w:lang w:val="en-GB" w:eastAsia="zh-CN"/>
        </w:rPr>
        <w:t>.</w:t>
      </w:r>
    </w:p>
    <w:p w14:paraId="0C46023B" w14:textId="77777777" w:rsidR="00E253EF" w:rsidRPr="008B1A31" w:rsidRDefault="00E253EF" w:rsidP="00E253EF">
      <w:pPr>
        <w:spacing w:before="240" w:after="0"/>
        <w:rPr>
          <w:rFonts w:ascii="Arial" w:hAnsi="Arial" w:cs="Arial"/>
          <w:b/>
          <w:bCs/>
          <w:i/>
          <w:iCs/>
          <w:lang w:eastAsia="zh-CN"/>
        </w:rPr>
      </w:pPr>
      <w:r w:rsidRPr="008B1A31">
        <w:rPr>
          <w:rFonts w:ascii="Arial" w:hAnsi="Arial" w:cs="Arial"/>
          <w:b/>
          <w:bCs/>
          <w:i/>
          <w:iCs/>
          <w:lang w:eastAsia="zh-CN"/>
        </w:rPr>
        <w:t>Proposal</w:t>
      </w:r>
      <w:r>
        <w:rPr>
          <w:rFonts w:ascii="Arial" w:hAnsi="Arial" w:cs="Arial"/>
          <w:b/>
          <w:bCs/>
          <w:i/>
          <w:iCs/>
          <w:lang w:eastAsia="zh-CN"/>
        </w:rPr>
        <w:t xml:space="preserve"> 3</w:t>
      </w:r>
      <w:r w:rsidRPr="008B1A31">
        <w:rPr>
          <w:rFonts w:ascii="Arial" w:hAnsi="Arial" w:cs="Arial"/>
          <w:b/>
          <w:bCs/>
          <w:i/>
          <w:iCs/>
          <w:lang w:eastAsia="zh-CN"/>
        </w:rPr>
        <w:t>:</w:t>
      </w:r>
      <w:r w:rsidRPr="00726B69">
        <w:rPr>
          <w:rFonts w:ascii="Arial" w:hAnsi="Arial" w:cs="Arial"/>
          <w:b/>
          <w:bCs/>
          <w:i/>
          <w:iCs/>
          <w:lang w:eastAsia="zh-CN"/>
        </w:rPr>
        <w:t xml:space="preserve"> TCI switch </w:t>
      </w:r>
      <w:r>
        <w:rPr>
          <w:rFonts w:ascii="Arial" w:hAnsi="Arial" w:cs="Arial" w:hint="eastAsia"/>
          <w:b/>
          <w:bCs/>
          <w:i/>
          <w:iCs/>
          <w:lang w:eastAsia="zh-CN"/>
        </w:rPr>
        <w:t>is</w:t>
      </w:r>
      <w:r>
        <w:rPr>
          <w:rFonts w:ascii="Arial" w:hAnsi="Arial" w:cs="Arial"/>
          <w:b/>
          <w:bCs/>
          <w:i/>
          <w:iCs/>
          <w:lang w:eastAsia="zh-CN"/>
        </w:rPr>
        <w:t xml:space="preserve"> t</w:t>
      </w:r>
      <w:r w:rsidRPr="00726B69">
        <w:rPr>
          <w:rFonts w:ascii="Arial" w:hAnsi="Arial" w:cs="Arial"/>
          <w:b/>
          <w:bCs/>
          <w:i/>
          <w:iCs/>
          <w:lang w:eastAsia="zh-CN"/>
        </w:rPr>
        <w:t>rigger</w:t>
      </w:r>
      <w:r>
        <w:rPr>
          <w:rFonts w:ascii="Arial" w:hAnsi="Arial" w:cs="Arial"/>
          <w:b/>
          <w:bCs/>
          <w:i/>
          <w:iCs/>
          <w:lang w:eastAsia="zh-CN"/>
        </w:rPr>
        <w:t>ed</w:t>
      </w:r>
      <w:r w:rsidRPr="00726B69">
        <w:rPr>
          <w:rFonts w:ascii="Arial" w:hAnsi="Arial" w:cs="Arial"/>
          <w:b/>
          <w:bCs/>
          <w:i/>
          <w:iCs/>
          <w:lang w:eastAsia="zh-CN"/>
        </w:rPr>
        <w:t xml:space="preserve"> with pr</w:t>
      </w:r>
      <w:r>
        <w:rPr>
          <w:rFonts w:ascii="Arial" w:hAnsi="Arial" w:cs="Arial"/>
          <w:b/>
          <w:bCs/>
          <w:i/>
          <w:iCs/>
          <w:lang w:eastAsia="zh-CN"/>
        </w:rPr>
        <w:t>e-</w:t>
      </w:r>
      <w:r w:rsidRPr="00726B69">
        <w:rPr>
          <w:rFonts w:ascii="Arial" w:hAnsi="Arial" w:cs="Arial"/>
          <w:b/>
          <w:bCs/>
          <w:i/>
          <w:iCs/>
          <w:lang w:eastAsia="zh-CN"/>
        </w:rPr>
        <w:t xml:space="preserve">defined </w:t>
      </w:r>
      <w:r w:rsidRPr="00BF4CD5">
        <w:rPr>
          <w:rFonts w:ascii="Arial" w:hAnsi="Arial" w:cs="Arial"/>
          <w:b/>
          <w:bCs/>
          <w:i/>
          <w:iCs/>
          <w:lang w:eastAsia="zh-CN"/>
        </w:rPr>
        <w:t>or</w:t>
      </w:r>
      <w:r>
        <w:rPr>
          <w:rFonts w:ascii="Arial" w:hAnsi="Arial" w:cs="Arial"/>
          <w:b/>
          <w:bCs/>
          <w:i/>
          <w:iCs/>
          <w:lang w:eastAsia="zh-CN"/>
        </w:rPr>
        <w:t xml:space="preserve"> configured </w:t>
      </w:r>
      <w:r w:rsidRPr="00726B69">
        <w:rPr>
          <w:rFonts w:ascii="Arial" w:hAnsi="Arial" w:cs="Arial"/>
          <w:b/>
          <w:bCs/>
          <w:i/>
          <w:iCs/>
          <w:lang w:eastAsia="zh-CN"/>
        </w:rPr>
        <w:t xml:space="preserve">conditions to </w:t>
      </w:r>
      <w:r>
        <w:rPr>
          <w:rFonts w:ascii="Arial" w:hAnsi="Arial" w:cs="Arial"/>
          <w:b/>
          <w:bCs/>
          <w:i/>
          <w:iCs/>
          <w:lang w:eastAsia="zh-CN"/>
        </w:rPr>
        <w:t xml:space="preserve">mitigate </w:t>
      </w:r>
      <w:r w:rsidRPr="00726B69">
        <w:rPr>
          <w:rFonts w:ascii="Arial" w:hAnsi="Arial" w:cs="Arial"/>
          <w:b/>
          <w:bCs/>
          <w:i/>
          <w:iCs/>
          <w:lang w:eastAsia="zh-CN"/>
        </w:rPr>
        <w:t xml:space="preserve">sharp sudden drop of SNR </w:t>
      </w:r>
      <w:r w:rsidRPr="00523986">
        <w:rPr>
          <w:rFonts w:ascii="Arial" w:hAnsi="Arial" w:cs="Arial"/>
          <w:b/>
          <w:bCs/>
          <w:i/>
          <w:iCs/>
          <w:lang w:eastAsia="zh-CN"/>
        </w:rPr>
        <w:t>e.g</w:t>
      </w:r>
      <w:r>
        <w:rPr>
          <w:rFonts w:ascii="Arial" w:hAnsi="Arial" w:cs="Arial"/>
          <w:b/>
          <w:bCs/>
          <w:i/>
          <w:iCs/>
          <w:lang w:eastAsia="zh-CN"/>
        </w:rPr>
        <w:t xml:space="preserve">., </w:t>
      </w:r>
      <w:r w:rsidRPr="00726B69">
        <w:rPr>
          <w:rFonts w:ascii="Arial" w:hAnsi="Arial" w:cs="Arial"/>
          <w:b/>
          <w:bCs/>
          <w:i/>
          <w:iCs/>
          <w:lang w:eastAsia="zh-CN"/>
        </w:rPr>
        <w:t>when conjunction between two consecutive SSB indexes.</w:t>
      </w:r>
      <w:r>
        <w:rPr>
          <w:rFonts w:ascii="Arial" w:hAnsi="Arial" w:cs="Arial"/>
          <w:b/>
          <w:bCs/>
          <w:i/>
          <w:iCs/>
          <w:lang w:eastAsia="zh-CN"/>
        </w:rPr>
        <w:t xml:space="preserve"> The effects on requirement can be checked further.</w:t>
      </w:r>
    </w:p>
    <w:p w14:paraId="58F41D38" w14:textId="77777777" w:rsidR="006B534C" w:rsidRPr="00690DAA" w:rsidRDefault="006B534C" w:rsidP="00371204">
      <w:pPr>
        <w:rPr>
          <w:lang w:eastAsia="x-none"/>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09DAAF70" w14:textId="77777777" w:rsidR="00907A83" w:rsidRPr="00AC4631" w:rsidRDefault="00907A83" w:rsidP="00907A83">
      <w:pPr>
        <w:numPr>
          <w:ilvl w:val="0"/>
          <w:numId w:val="50"/>
        </w:numPr>
        <w:tabs>
          <w:tab w:val="left" w:pos="851"/>
        </w:tabs>
        <w:rPr>
          <w:rFonts w:ascii="Arial" w:hAnsi="Arial" w:cs="Arial"/>
          <w:sz w:val="22"/>
          <w:szCs w:val="22"/>
          <w:lang w:val="en-CA"/>
        </w:rPr>
      </w:pPr>
      <w:bookmarkStart w:id="5" w:name="_Ref78814758"/>
      <w:bookmarkStart w:id="6" w:name="_Ref79050164"/>
      <w:bookmarkStart w:id="7" w:name="_Ref78814748"/>
      <w:bookmarkStart w:id="8"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 xml:space="preserve">New WID on NR support for </w:t>
      </w:r>
      <w:proofErr w:type="gramStart"/>
      <w:r w:rsidRPr="00FA2C05">
        <w:rPr>
          <w:rFonts w:ascii="Arial" w:hAnsi="Arial" w:cs="Arial"/>
          <w:sz w:val="22"/>
          <w:szCs w:val="22"/>
        </w:rPr>
        <w:t>high speed</w:t>
      </w:r>
      <w:proofErr w:type="gramEnd"/>
      <w:r w:rsidRPr="00FA2C05">
        <w:rPr>
          <w:rFonts w:ascii="Arial" w:hAnsi="Arial" w:cs="Arial"/>
          <w:sz w:val="22"/>
          <w:szCs w:val="22"/>
        </w:rPr>
        <w:t xml:space="preserve"> train scenario in FR2</w:t>
      </w:r>
      <w:r>
        <w:rPr>
          <w:rFonts w:ascii="Arial" w:hAnsi="Arial" w:cs="Arial"/>
          <w:sz w:val="22"/>
          <w:szCs w:val="22"/>
        </w:rPr>
        <w:t xml:space="preserve">”, </w:t>
      </w:r>
      <w:bookmarkEnd w:id="5"/>
      <w:r>
        <w:rPr>
          <w:rFonts w:ascii="Arial" w:hAnsi="Arial" w:cs="Arial"/>
          <w:sz w:val="22"/>
          <w:szCs w:val="22"/>
        </w:rPr>
        <w:t>Samsung, Nokia</w:t>
      </w:r>
      <w:bookmarkEnd w:id="6"/>
    </w:p>
    <w:p w14:paraId="258918C2" w14:textId="77777777" w:rsidR="00907A83" w:rsidRDefault="00907A83" w:rsidP="00907A83">
      <w:pPr>
        <w:numPr>
          <w:ilvl w:val="0"/>
          <w:numId w:val="50"/>
        </w:numPr>
        <w:tabs>
          <w:tab w:val="left" w:pos="851"/>
        </w:tabs>
        <w:rPr>
          <w:rFonts w:ascii="Arial" w:hAnsi="Arial" w:cs="Arial"/>
          <w:sz w:val="22"/>
          <w:szCs w:val="22"/>
          <w:lang w:val="en-CA"/>
        </w:rPr>
      </w:pPr>
      <w:bookmarkStart w:id="9" w:name="_Ref78880478"/>
      <w:bookmarkStart w:id="10" w:name="_Ref79050191"/>
      <w:r w:rsidRPr="00D11610">
        <w:rPr>
          <w:rFonts w:ascii="Arial" w:hAnsi="Arial" w:cs="Arial"/>
          <w:sz w:val="22"/>
          <w:szCs w:val="22"/>
          <w:lang w:val="en-CA"/>
        </w:rPr>
        <w:t>R</w:t>
      </w:r>
      <w:r>
        <w:rPr>
          <w:rFonts w:ascii="Arial" w:hAnsi="Arial" w:cs="Arial"/>
          <w:sz w:val="22"/>
          <w:szCs w:val="22"/>
          <w:lang w:val="en-CA"/>
        </w:rPr>
        <w:t>4</w:t>
      </w:r>
      <w:r w:rsidRPr="00D11610">
        <w:rPr>
          <w:rFonts w:ascii="Arial" w:hAnsi="Arial" w:cs="Arial"/>
          <w:sz w:val="22"/>
          <w:szCs w:val="22"/>
          <w:lang w:val="en-CA"/>
        </w:rPr>
        <w:t>-2</w:t>
      </w:r>
      <w:r>
        <w:rPr>
          <w:rFonts w:ascii="Arial" w:hAnsi="Arial" w:cs="Arial"/>
          <w:sz w:val="22"/>
          <w:szCs w:val="22"/>
          <w:lang w:val="en-CA"/>
        </w:rPr>
        <w:t>115334 “</w:t>
      </w:r>
      <w:r w:rsidRPr="00B04F3D">
        <w:rPr>
          <w:rFonts w:ascii="Arial" w:hAnsi="Arial" w:cs="Arial"/>
          <w:sz w:val="22"/>
          <w:szCs w:val="22"/>
          <w:lang w:val="en-CA"/>
        </w:rPr>
        <w:t xml:space="preserve">WF on FR2 HST RRM </w:t>
      </w:r>
      <w:r>
        <w:rPr>
          <w:rFonts w:ascii="Arial" w:hAnsi="Arial" w:cs="Arial"/>
          <w:sz w:val="22"/>
          <w:szCs w:val="22"/>
          <w:lang w:val="en-CA"/>
        </w:rPr>
        <w:t>(</w:t>
      </w:r>
      <w:r w:rsidRPr="00B04F3D">
        <w:rPr>
          <w:rFonts w:ascii="Arial" w:hAnsi="Arial" w:cs="Arial"/>
          <w:sz w:val="22"/>
          <w:szCs w:val="22"/>
          <w:lang w:val="en-CA"/>
        </w:rPr>
        <w:t>part 1</w:t>
      </w:r>
      <w:r>
        <w:rPr>
          <w:rFonts w:ascii="Arial" w:hAnsi="Arial" w:cs="Arial"/>
          <w:sz w:val="22"/>
          <w:szCs w:val="22"/>
          <w:lang w:val="en-CA"/>
        </w:rPr>
        <w:t xml:space="preserve">)”, </w:t>
      </w:r>
      <w:bookmarkEnd w:id="7"/>
      <w:bookmarkEnd w:id="8"/>
      <w:bookmarkEnd w:id="9"/>
      <w:r>
        <w:rPr>
          <w:rFonts w:ascii="Arial" w:hAnsi="Arial" w:cs="Arial"/>
          <w:sz w:val="22"/>
          <w:szCs w:val="22"/>
          <w:lang w:val="en-CA"/>
        </w:rPr>
        <w:t>Nokia</w:t>
      </w:r>
      <w:bookmarkEnd w:id="10"/>
      <w:r>
        <w:t xml:space="preserve">, </w:t>
      </w:r>
      <w:r w:rsidRPr="00785455">
        <w:rPr>
          <w:rFonts w:ascii="Arial" w:hAnsi="Arial" w:cs="Arial"/>
          <w:sz w:val="22"/>
          <w:szCs w:val="22"/>
          <w:lang w:val="en-CA"/>
        </w:rPr>
        <w:t>Nokia Shanghai Bell</w:t>
      </w:r>
    </w:p>
    <w:p w14:paraId="17877F61" w14:textId="77777777" w:rsidR="00907A83" w:rsidRDefault="00907A83" w:rsidP="00907A83">
      <w:pPr>
        <w:numPr>
          <w:ilvl w:val="0"/>
          <w:numId w:val="50"/>
        </w:numPr>
        <w:tabs>
          <w:tab w:val="left" w:pos="851"/>
        </w:tabs>
        <w:rPr>
          <w:rFonts w:ascii="Arial" w:hAnsi="Arial" w:cs="Arial"/>
          <w:sz w:val="22"/>
          <w:szCs w:val="22"/>
          <w:lang w:val="en-CA"/>
        </w:rPr>
      </w:pPr>
      <w:r>
        <w:rPr>
          <w:rFonts w:ascii="Arial" w:hAnsi="Arial" w:cs="Arial"/>
          <w:sz w:val="22"/>
          <w:szCs w:val="22"/>
          <w:lang w:val="en-CA"/>
        </w:rPr>
        <w:t>R4-2115335 “</w:t>
      </w:r>
      <w:r w:rsidRPr="00B04F3D">
        <w:rPr>
          <w:rFonts w:ascii="Arial" w:hAnsi="Arial" w:cs="Arial"/>
          <w:sz w:val="22"/>
          <w:szCs w:val="22"/>
          <w:lang w:val="en-CA"/>
        </w:rPr>
        <w:t xml:space="preserve">WF on FR2 HST RRM </w:t>
      </w:r>
      <w:r>
        <w:rPr>
          <w:rFonts w:ascii="Arial" w:hAnsi="Arial" w:cs="Arial"/>
          <w:sz w:val="22"/>
          <w:szCs w:val="22"/>
          <w:lang w:val="en-CA"/>
        </w:rPr>
        <w:t>(</w:t>
      </w:r>
      <w:r w:rsidRPr="00B04F3D">
        <w:rPr>
          <w:rFonts w:ascii="Arial" w:hAnsi="Arial" w:cs="Arial"/>
          <w:sz w:val="22"/>
          <w:szCs w:val="22"/>
          <w:lang w:val="en-CA"/>
        </w:rPr>
        <w:t>part 2</w:t>
      </w:r>
      <w:r>
        <w:rPr>
          <w:rFonts w:ascii="Arial" w:hAnsi="Arial" w:cs="Arial"/>
          <w:sz w:val="22"/>
          <w:szCs w:val="22"/>
          <w:lang w:val="en-CA"/>
        </w:rPr>
        <w:t>)”, Samsung</w:t>
      </w:r>
    </w:p>
    <w:p w14:paraId="18182C64" w14:textId="77777777" w:rsidR="004A7656" w:rsidRPr="00907A83" w:rsidRDefault="004A7656" w:rsidP="00B948C9">
      <w:pPr>
        <w:rPr>
          <w:rFonts w:ascii="Arial" w:hAnsi="Arial" w:cs="Arial"/>
          <w:lang w:val="en-CA"/>
        </w:rPr>
      </w:pPr>
    </w:p>
    <w:p w14:paraId="5C203556" w14:textId="77777777" w:rsidR="00FB7F77" w:rsidRPr="00F063BA" w:rsidRDefault="00FB7F77" w:rsidP="00FB7F77">
      <w:pPr>
        <w:rPr>
          <w:color w:val="FF0000"/>
          <w:lang w:eastAsia="x-none"/>
        </w:rPr>
      </w:pPr>
    </w:p>
    <w:sectPr w:rsidR="00FB7F77" w:rsidRPr="00F063BA" w:rsidSect="005A21EF">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614A9" w14:textId="77777777" w:rsidR="00454A54" w:rsidRDefault="00454A54">
      <w:r>
        <w:separator/>
      </w:r>
    </w:p>
  </w:endnote>
  <w:endnote w:type="continuationSeparator" w:id="0">
    <w:p w14:paraId="0C09BF72" w14:textId="77777777" w:rsidR="00454A54" w:rsidRDefault="00454A54">
      <w:r>
        <w:continuationSeparator/>
      </w:r>
    </w:p>
  </w:endnote>
  <w:endnote w:type="continuationNotice" w:id="1">
    <w:p w14:paraId="0A00FCFC" w14:textId="77777777" w:rsidR="00454A54" w:rsidRDefault="00454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2AA27" w14:textId="77777777" w:rsidR="00454A54" w:rsidRDefault="00454A54">
      <w:r>
        <w:separator/>
      </w:r>
    </w:p>
  </w:footnote>
  <w:footnote w:type="continuationSeparator" w:id="0">
    <w:p w14:paraId="650FA5E3" w14:textId="77777777" w:rsidR="00454A54" w:rsidRDefault="00454A54">
      <w:r>
        <w:continuationSeparator/>
      </w:r>
    </w:p>
  </w:footnote>
  <w:footnote w:type="continuationNotice" w:id="1">
    <w:p w14:paraId="764B7A08" w14:textId="77777777" w:rsidR="00454A54" w:rsidRDefault="00454A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597E"/>
    <w:multiLevelType w:val="hybridMultilevel"/>
    <w:tmpl w:val="E54ADBF8"/>
    <w:lvl w:ilvl="0" w:tplc="581242DA">
      <w:start w:val="1"/>
      <w:numFmt w:val="bullet"/>
      <w:lvlText w:val="•"/>
      <w:lvlJc w:val="left"/>
      <w:pPr>
        <w:tabs>
          <w:tab w:val="num" w:pos="720"/>
        </w:tabs>
        <w:ind w:left="720" w:hanging="360"/>
      </w:pPr>
      <w:rPr>
        <w:rFonts w:ascii="Arial" w:hAnsi="Arial" w:hint="default"/>
      </w:rPr>
    </w:lvl>
    <w:lvl w:ilvl="1" w:tplc="1FC88B76">
      <w:numFmt w:val="bullet"/>
      <w:lvlText w:val="–"/>
      <w:lvlJc w:val="left"/>
      <w:pPr>
        <w:tabs>
          <w:tab w:val="num" w:pos="1440"/>
        </w:tabs>
        <w:ind w:left="1440" w:hanging="360"/>
      </w:pPr>
      <w:rPr>
        <w:rFonts w:ascii="Arial" w:hAnsi="Arial" w:hint="default"/>
      </w:rPr>
    </w:lvl>
    <w:lvl w:ilvl="2" w:tplc="CA5A7760" w:tentative="1">
      <w:start w:val="1"/>
      <w:numFmt w:val="bullet"/>
      <w:lvlText w:val="•"/>
      <w:lvlJc w:val="left"/>
      <w:pPr>
        <w:tabs>
          <w:tab w:val="num" w:pos="2160"/>
        </w:tabs>
        <w:ind w:left="2160" w:hanging="360"/>
      </w:pPr>
      <w:rPr>
        <w:rFonts w:ascii="Arial" w:hAnsi="Arial" w:hint="default"/>
      </w:rPr>
    </w:lvl>
    <w:lvl w:ilvl="3" w:tplc="3BAA658C" w:tentative="1">
      <w:start w:val="1"/>
      <w:numFmt w:val="bullet"/>
      <w:lvlText w:val="•"/>
      <w:lvlJc w:val="left"/>
      <w:pPr>
        <w:tabs>
          <w:tab w:val="num" w:pos="2880"/>
        </w:tabs>
        <w:ind w:left="2880" w:hanging="360"/>
      </w:pPr>
      <w:rPr>
        <w:rFonts w:ascii="Arial" w:hAnsi="Arial" w:hint="default"/>
      </w:rPr>
    </w:lvl>
    <w:lvl w:ilvl="4" w:tplc="0762BAC2" w:tentative="1">
      <w:start w:val="1"/>
      <w:numFmt w:val="bullet"/>
      <w:lvlText w:val="•"/>
      <w:lvlJc w:val="left"/>
      <w:pPr>
        <w:tabs>
          <w:tab w:val="num" w:pos="3600"/>
        </w:tabs>
        <w:ind w:left="3600" w:hanging="360"/>
      </w:pPr>
      <w:rPr>
        <w:rFonts w:ascii="Arial" w:hAnsi="Arial" w:hint="default"/>
      </w:rPr>
    </w:lvl>
    <w:lvl w:ilvl="5" w:tplc="2B76C3EC" w:tentative="1">
      <w:start w:val="1"/>
      <w:numFmt w:val="bullet"/>
      <w:lvlText w:val="•"/>
      <w:lvlJc w:val="left"/>
      <w:pPr>
        <w:tabs>
          <w:tab w:val="num" w:pos="4320"/>
        </w:tabs>
        <w:ind w:left="4320" w:hanging="360"/>
      </w:pPr>
      <w:rPr>
        <w:rFonts w:ascii="Arial" w:hAnsi="Arial" w:hint="default"/>
      </w:rPr>
    </w:lvl>
    <w:lvl w:ilvl="6" w:tplc="D012B8EA" w:tentative="1">
      <w:start w:val="1"/>
      <w:numFmt w:val="bullet"/>
      <w:lvlText w:val="•"/>
      <w:lvlJc w:val="left"/>
      <w:pPr>
        <w:tabs>
          <w:tab w:val="num" w:pos="5040"/>
        </w:tabs>
        <w:ind w:left="5040" w:hanging="360"/>
      </w:pPr>
      <w:rPr>
        <w:rFonts w:ascii="Arial" w:hAnsi="Arial" w:hint="default"/>
      </w:rPr>
    </w:lvl>
    <w:lvl w:ilvl="7" w:tplc="5FE8AE9C" w:tentative="1">
      <w:start w:val="1"/>
      <w:numFmt w:val="bullet"/>
      <w:lvlText w:val="•"/>
      <w:lvlJc w:val="left"/>
      <w:pPr>
        <w:tabs>
          <w:tab w:val="num" w:pos="5760"/>
        </w:tabs>
        <w:ind w:left="5760" w:hanging="360"/>
      </w:pPr>
      <w:rPr>
        <w:rFonts w:ascii="Arial" w:hAnsi="Arial" w:hint="default"/>
      </w:rPr>
    </w:lvl>
    <w:lvl w:ilvl="8" w:tplc="17987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C05950"/>
    <w:multiLevelType w:val="hybridMultilevel"/>
    <w:tmpl w:val="4FEC8EF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6035A4"/>
    <w:multiLevelType w:val="hybridMultilevel"/>
    <w:tmpl w:val="3BCEBB66"/>
    <w:lvl w:ilvl="0" w:tplc="AF56FD56">
      <w:start w:val="1"/>
      <w:numFmt w:val="bullet"/>
      <w:lvlText w:val="•"/>
      <w:lvlJc w:val="left"/>
      <w:pPr>
        <w:tabs>
          <w:tab w:val="num" w:pos="644"/>
        </w:tabs>
        <w:ind w:left="644" w:hanging="360"/>
      </w:pPr>
      <w:rPr>
        <w:rFonts w:ascii="Arial" w:hAnsi="Arial" w:hint="default"/>
      </w:rPr>
    </w:lvl>
    <w:lvl w:ilvl="1" w:tplc="5D667BA2">
      <w:numFmt w:val="bullet"/>
      <w:lvlText w:val="–"/>
      <w:lvlJc w:val="left"/>
      <w:pPr>
        <w:tabs>
          <w:tab w:val="num" w:pos="1364"/>
        </w:tabs>
        <w:ind w:left="1364" w:hanging="360"/>
      </w:pPr>
      <w:rPr>
        <w:rFonts w:ascii="Arial" w:hAnsi="Arial" w:hint="default"/>
      </w:rPr>
    </w:lvl>
    <w:lvl w:ilvl="2" w:tplc="80B89F14">
      <w:numFmt w:val="bullet"/>
      <w:lvlText w:val="•"/>
      <w:lvlJc w:val="left"/>
      <w:pPr>
        <w:tabs>
          <w:tab w:val="num" w:pos="2084"/>
        </w:tabs>
        <w:ind w:left="2084" w:hanging="360"/>
      </w:pPr>
      <w:rPr>
        <w:rFonts w:ascii="Arial" w:hAnsi="Arial" w:hint="default"/>
      </w:rPr>
    </w:lvl>
    <w:lvl w:ilvl="3" w:tplc="58566628" w:tentative="1">
      <w:start w:val="1"/>
      <w:numFmt w:val="bullet"/>
      <w:lvlText w:val="•"/>
      <w:lvlJc w:val="left"/>
      <w:pPr>
        <w:tabs>
          <w:tab w:val="num" w:pos="2804"/>
        </w:tabs>
        <w:ind w:left="2804" w:hanging="360"/>
      </w:pPr>
      <w:rPr>
        <w:rFonts w:ascii="Arial" w:hAnsi="Arial" w:hint="default"/>
      </w:rPr>
    </w:lvl>
    <w:lvl w:ilvl="4" w:tplc="8BC6B286" w:tentative="1">
      <w:start w:val="1"/>
      <w:numFmt w:val="bullet"/>
      <w:lvlText w:val="•"/>
      <w:lvlJc w:val="left"/>
      <w:pPr>
        <w:tabs>
          <w:tab w:val="num" w:pos="3524"/>
        </w:tabs>
        <w:ind w:left="3524" w:hanging="360"/>
      </w:pPr>
      <w:rPr>
        <w:rFonts w:ascii="Arial" w:hAnsi="Arial" w:hint="default"/>
      </w:rPr>
    </w:lvl>
    <w:lvl w:ilvl="5" w:tplc="4BF6A298" w:tentative="1">
      <w:start w:val="1"/>
      <w:numFmt w:val="bullet"/>
      <w:lvlText w:val="•"/>
      <w:lvlJc w:val="left"/>
      <w:pPr>
        <w:tabs>
          <w:tab w:val="num" w:pos="4244"/>
        </w:tabs>
        <w:ind w:left="4244" w:hanging="360"/>
      </w:pPr>
      <w:rPr>
        <w:rFonts w:ascii="Arial" w:hAnsi="Arial" w:hint="default"/>
      </w:rPr>
    </w:lvl>
    <w:lvl w:ilvl="6" w:tplc="3B546634" w:tentative="1">
      <w:start w:val="1"/>
      <w:numFmt w:val="bullet"/>
      <w:lvlText w:val="•"/>
      <w:lvlJc w:val="left"/>
      <w:pPr>
        <w:tabs>
          <w:tab w:val="num" w:pos="4964"/>
        </w:tabs>
        <w:ind w:left="4964" w:hanging="360"/>
      </w:pPr>
      <w:rPr>
        <w:rFonts w:ascii="Arial" w:hAnsi="Arial" w:hint="default"/>
      </w:rPr>
    </w:lvl>
    <w:lvl w:ilvl="7" w:tplc="4D6C8924" w:tentative="1">
      <w:start w:val="1"/>
      <w:numFmt w:val="bullet"/>
      <w:lvlText w:val="•"/>
      <w:lvlJc w:val="left"/>
      <w:pPr>
        <w:tabs>
          <w:tab w:val="num" w:pos="5684"/>
        </w:tabs>
        <w:ind w:left="5684" w:hanging="360"/>
      </w:pPr>
      <w:rPr>
        <w:rFonts w:ascii="Arial" w:hAnsi="Arial" w:hint="default"/>
      </w:rPr>
    </w:lvl>
    <w:lvl w:ilvl="8" w:tplc="8DEC34D2"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C4E33D9"/>
    <w:multiLevelType w:val="hybridMultilevel"/>
    <w:tmpl w:val="B95C95C0"/>
    <w:lvl w:ilvl="0" w:tplc="4E301CC4">
      <w:start w:val="1"/>
      <w:numFmt w:val="bullet"/>
      <w:lvlText w:val="•"/>
      <w:lvlJc w:val="left"/>
      <w:pPr>
        <w:tabs>
          <w:tab w:val="num" w:pos="720"/>
        </w:tabs>
        <w:ind w:left="720" w:hanging="360"/>
      </w:pPr>
      <w:rPr>
        <w:rFonts w:ascii="Arial" w:hAnsi="Arial" w:hint="default"/>
      </w:rPr>
    </w:lvl>
    <w:lvl w:ilvl="1" w:tplc="CF8261DC">
      <w:numFmt w:val="bullet"/>
      <w:lvlText w:val="–"/>
      <w:lvlJc w:val="left"/>
      <w:pPr>
        <w:tabs>
          <w:tab w:val="num" w:pos="1440"/>
        </w:tabs>
        <w:ind w:left="1440" w:hanging="360"/>
      </w:pPr>
      <w:rPr>
        <w:rFonts w:ascii="Arial" w:hAnsi="Arial" w:hint="default"/>
      </w:rPr>
    </w:lvl>
    <w:lvl w:ilvl="2" w:tplc="BBEA6FAC">
      <w:numFmt w:val="bullet"/>
      <w:lvlText w:val="•"/>
      <w:lvlJc w:val="left"/>
      <w:pPr>
        <w:tabs>
          <w:tab w:val="num" w:pos="2160"/>
        </w:tabs>
        <w:ind w:left="2160" w:hanging="360"/>
      </w:pPr>
      <w:rPr>
        <w:rFonts w:ascii="Arial" w:hAnsi="Arial" w:hint="default"/>
      </w:rPr>
    </w:lvl>
    <w:lvl w:ilvl="3" w:tplc="AE824E6E" w:tentative="1">
      <w:start w:val="1"/>
      <w:numFmt w:val="bullet"/>
      <w:lvlText w:val="•"/>
      <w:lvlJc w:val="left"/>
      <w:pPr>
        <w:tabs>
          <w:tab w:val="num" w:pos="2880"/>
        </w:tabs>
        <w:ind w:left="2880" w:hanging="360"/>
      </w:pPr>
      <w:rPr>
        <w:rFonts w:ascii="Arial" w:hAnsi="Arial" w:hint="default"/>
      </w:rPr>
    </w:lvl>
    <w:lvl w:ilvl="4" w:tplc="5A90A65A" w:tentative="1">
      <w:start w:val="1"/>
      <w:numFmt w:val="bullet"/>
      <w:lvlText w:val="•"/>
      <w:lvlJc w:val="left"/>
      <w:pPr>
        <w:tabs>
          <w:tab w:val="num" w:pos="3600"/>
        </w:tabs>
        <w:ind w:left="3600" w:hanging="360"/>
      </w:pPr>
      <w:rPr>
        <w:rFonts w:ascii="Arial" w:hAnsi="Arial" w:hint="default"/>
      </w:rPr>
    </w:lvl>
    <w:lvl w:ilvl="5" w:tplc="76762878" w:tentative="1">
      <w:start w:val="1"/>
      <w:numFmt w:val="bullet"/>
      <w:lvlText w:val="•"/>
      <w:lvlJc w:val="left"/>
      <w:pPr>
        <w:tabs>
          <w:tab w:val="num" w:pos="4320"/>
        </w:tabs>
        <w:ind w:left="4320" w:hanging="360"/>
      </w:pPr>
      <w:rPr>
        <w:rFonts w:ascii="Arial" w:hAnsi="Arial" w:hint="default"/>
      </w:rPr>
    </w:lvl>
    <w:lvl w:ilvl="6" w:tplc="CC08EA34" w:tentative="1">
      <w:start w:val="1"/>
      <w:numFmt w:val="bullet"/>
      <w:lvlText w:val="•"/>
      <w:lvlJc w:val="left"/>
      <w:pPr>
        <w:tabs>
          <w:tab w:val="num" w:pos="5040"/>
        </w:tabs>
        <w:ind w:left="5040" w:hanging="360"/>
      </w:pPr>
      <w:rPr>
        <w:rFonts w:ascii="Arial" w:hAnsi="Arial" w:hint="default"/>
      </w:rPr>
    </w:lvl>
    <w:lvl w:ilvl="7" w:tplc="66C03426" w:tentative="1">
      <w:start w:val="1"/>
      <w:numFmt w:val="bullet"/>
      <w:lvlText w:val="•"/>
      <w:lvlJc w:val="left"/>
      <w:pPr>
        <w:tabs>
          <w:tab w:val="num" w:pos="5760"/>
        </w:tabs>
        <w:ind w:left="5760" w:hanging="360"/>
      </w:pPr>
      <w:rPr>
        <w:rFonts w:ascii="Arial" w:hAnsi="Arial" w:hint="default"/>
      </w:rPr>
    </w:lvl>
    <w:lvl w:ilvl="8" w:tplc="1CAA15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3183E"/>
    <w:multiLevelType w:val="hybridMultilevel"/>
    <w:tmpl w:val="F7065C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E4153DE"/>
    <w:multiLevelType w:val="hybridMultilevel"/>
    <w:tmpl w:val="6EA2973A"/>
    <w:lvl w:ilvl="0" w:tplc="3030181C">
      <w:start w:val="1"/>
      <w:numFmt w:val="bullet"/>
      <w:lvlText w:val="•"/>
      <w:lvlJc w:val="left"/>
      <w:pPr>
        <w:tabs>
          <w:tab w:val="num" w:pos="720"/>
        </w:tabs>
        <w:ind w:left="720" w:hanging="360"/>
      </w:pPr>
      <w:rPr>
        <w:rFonts w:ascii="Arial" w:hAnsi="Arial" w:hint="default"/>
      </w:rPr>
    </w:lvl>
    <w:lvl w:ilvl="1" w:tplc="5F1E8C38">
      <w:numFmt w:val="bullet"/>
      <w:lvlText w:val="–"/>
      <w:lvlJc w:val="left"/>
      <w:pPr>
        <w:tabs>
          <w:tab w:val="num" w:pos="1440"/>
        </w:tabs>
        <w:ind w:left="1440" w:hanging="360"/>
      </w:pPr>
      <w:rPr>
        <w:rFonts w:ascii="Arial" w:hAnsi="Arial" w:hint="default"/>
      </w:rPr>
    </w:lvl>
    <w:lvl w:ilvl="2" w:tplc="AB241614">
      <w:numFmt w:val="bullet"/>
      <w:lvlText w:val="•"/>
      <w:lvlJc w:val="left"/>
      <w:pPr>
        <w:tabs>
          <w:tab w:val="num" w:pos="2160"/>
        </w:tabs>
        <w:ind w:left="2160" w:hanging="360"/>
      </w:pPr>
      <w:rPr>
        <w:rFonts w:ascii="Arial" w:hAnsi="Arial" w:hint="default"/>
      </w:rPr>
    </w:lvl>
    <w:lvl w:ilvl="3" w:tplc="4CD87622" w:tentative="1">
      <w:start w:val="1"/>
      <w:numFmt w:val="bullet"/>
      <w:lvlText w:val="•"/>
      <w:lvlJc w:val="left"/>
      <w:pPr>
        <w:tabs>
          <w:tab w:val="num" w:pos="2880"/>
        </w:tabs>
        <w:ind w:left="2880" w:hanging="360"/>
      </w:pPr>
      <w:rPr>
        <w:rFonts w:ascii="Arial" w:hAnsi="Arial" w:hint="default"/>
      </w:rPr>
    </w:lvl>
    <w:lvl w:ilvl="4" w:tplc="75804238" w:tentative="1">
      <w:start w:val="1"/>
      <w:numFmt w:val="bullet"/>
      <w:lvlText w:val="•"/>
      <w:lvlJc w:val="left"/>
      <w:pPr>
        <w:tabs>
          <w:tab w:val="num" w:pos="3600"/>
        </w:tabs>
        <w:ind w:left="3600" w:hanging="360"/>
      </w:pPr>
      <w:rPr>
        <w:rFonts w:ascii="Arial" w:hAnsi="Arial" w:hint="default"/>
      </w:rPr>
    </w:lvl>
    <w:lvl w:ilvl="5" w:tplc="C2549F50" w:tentative="1">
      <w:start w:val="1"/>
      <w:numFmt w:val="bullet"/>
      <w:lvlText w:val="•"/>
      <w:lvlJc w:val="left"/>
      <w:pPr>
        <w:tabs>
          <w:tab w:val="num" w:pos="4320"/>
        </w:tabs>
        <w:ind w:left="4320" w:hanging="360"/>
      </w:pPr>
      <w:rPr>
        <w:rFonts w:ascii="Arial" w:hAnsi="Arial" w:hint="default"/>
      </w:rPr>
    </w:lvl>
    <w:lvl w:ilvl="6" w:tplc="2D8E2E4A" w:tentative="1">
      <w:start w:val="1"/>
      <w:numFmt w:val="bullet"/>
      <w:lvlText w:val="•"/>
      <w:lvlJc w:val="left"/>
      <w:pPr>
        <w:tabs>
          <w:tab w:val="num" w:pos="5040"/>
        </w:tabs>
        <w:ind w:left="5040" w:hanging="360"/>
      </w:pPr>
      <w:rPr>
        <w:rFonts w:ascii="Arial" w:hAnsi="Arial" w:hint="default"/>
      </w:rPr>
    </w:lvl>
    <w:lvl w:ilvl="7" w:tplc="4CA8550E" w:tentative="1">
      <w:start w:val="1"/>
      <w:numFmt w:val="bullet"/>
      <w:lvlText w:val="•"/>
      <w:lvlJc w:val="left"/>
      <w:pPr>
        <w:tabs>
          <w:tab w:val="num" w:pos="5760"/>
        </w:tabs>
        <w:ind w:left="5760" w:hanging="360"/>
      </w:pPr>
      <w:rPr>
        <w:rFonts w:ascii="Arial" w:hAnsi="Arial" w:hint="default"/>
      </w:rPr>
    </w:lvl>
    <w:lvl w:ilvl="8" w:tplc="76B20F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4271FA"/>
    <w:multiLevelType w:val="hybridMultilevel"/>
    <w:tmpl w:val="662E5D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5EC1A9F"/>
    <w:multiLevelType w:val="hybridMultilevel"/>
    <w:tmpl w:val="03B20210"/>
    <w:lvl w:ilvl="0" w:tplc="64044348">
      <w:start w:val="1"/>
      <w:numFmt w:val="bullet"/>
      <w:lvlText w:val="•"/>
      <w:lvlJc w:val="left"/>
      <w:pPr>
        <w:tabs>
          <w:tab w:val="num" w:pos="720"/>
        </w:tabs>
        <w:ind w:left="720" w:hanging="360"/>
      </w:pPr>
      <w:rPr>
        <w:rFonts w:ascii="Arial" w:hAnsi="Arial" w:hint="default"/>
      </w:rPr>
    </w:lvl>
    <w:lvl w:ilvl="1" w:tplc="95F69156">
      <w:numFmt w:val="bullet"/>
      <w:lvlText w:val="–"/>
      <w:lvlJc w:val="left"/>
      <w:pPr>
        <w:tabs>
          <w:tab w:val="num" w:pos="1440"/>
        </w:tabs>
        <w:ind w:left="1440" w:hanging="360"/>
      </w:pPr>
      <w:rPr>
        <w:rFonts w:ascii="Arial" w:hAnsi="Arial" w:hint="default"/>
      </w:rPr>
    </w:lvl>
    <w:lvl w:ilvl="2" w:tplc="2612DC42" w:tentative="1">
      <w:start w:val="1"/>
      <w:numFmt w:val="bullet"/>
      <w:lvlText w:val="•"/>
      <w:lvlJc w:val="left"/>
      <w:pPr>
        <w:tabs>
          <w:tab w:val="num" w:pos="2160"/>
        </w:tabs>
        <w:ind w:left="2160" w:hanging="360"/>
      </w:pPr>
      <w:rPr>
        <w:rFonts w:ascii="Arial" w:hAnsi="Arial" w:hint="default"/>
      </w:rPr>
    </w:lvl>
    <w:lvl w:ilvl="3" w:tplc="7AC2D986" w:tentative="1">
      <w:start w:val="1"/>
      <w:numFmt w:val="bullet"/>
      <w:lvlText w:val="•"/>
      <w:lvlJc w:val="left"/>
      <w:pPr>
        <w:tabs>
          <w:tab w:val="num" w:pos="2880"/>
        </w:tabs>
        <w:ind w:left="2880" w:hanging="360"/>
      </w:pPr>
      <w:rPr>
        <w:rFonts w:ascii="Arial" w:hAnsi="Arial" w:hint="default"/>
      </w:rPr>
    </w:lvl>
    <w:lvl w:ilvl="4" w:tplc="992A8C58" w:tentative="1">
      <w:start w:val="1"/>
      <w:numFmt w:val="bullet"/>
      <w:lvlText w:val="•"/>
      <w:lvlJc w:val="left"/>
      <w:pPr>
        <w:tabs>
          <w:tab w:val="num" w:pos="3600"/>
        </w:tabs>
        <w:ind w:left="3600" w:hanging="360"/>
      </w:pPr>
      <w:rPr>
        <w:rFonts w:ascii="Arial" w:hAnsi="Arial" w:hint="default"/>
      </w:rPr>
    </w:lvl>
    <w:lvl w:ilvl="5" w:tplc="7F10F92C" w:tentative="1">
      <w:start w:val="1"/>
      <w:numFmt w:val="bullet"/>
      <w:lvlText w:val="•"/>
      <w:lvlJc w:val="left"/>
      <w:pPr>
        <w:tabs>
          <w:tab w:val="num" w:pos="4320"/>
        </w:tabs>
        <w:ind w:left="4320" w:hanging="360"/>
      </w:pPr>
      <w:rPr>
        <w:rFonts w:ascii="Arial" w:hAnsi="Arial" w:hint="default"/>
      </w:rPr>
    </w:lvl>
    <w:lvl w:ilvl="6" w:tplc="BC6E6864" w:tentative="1">
      <w:start w:val="1"/>
      <w:numFmt w:val="bullet"/>
      <w:lvlText w:val="•"/>
      <w:lvlJc w:val="left"/>
      <w:pPr>
        <w:tabs>
          <w:tab w:val="num" w:pos="5040"/>
        </w:tabs>
        <w:ind w:left="5040" w:hanging="360"/>
      </w:pPr>
      <w:rPr>
        <w:rFonts w:ascii="Arial" w:hAnsi="Arial" w:hint="default"/>
      </w:rPr>
    </w:lvl>
    <w:lvl w:ilvl="7" w:tplc="42485654" w:tentative="1">
      <w:start w:val="1"/>
      <w:numFmt w:val="bullet"/>
      <w:lvlText w:val="•"/>
      <w:lvlJc w:val="left"/>
      <w:pPr>
        <w:tabs>
          <w:tab w:val="num" w:pos="5760"/>
        </w:tabs>
        <w:ind w:left="5760" w:hanging="360"/>
      </w:pPr>
      <w:rPr>
        <w:rFonts w:ascii="Arial" w:hAnsi="Arial" w:hint="default"/>
      </w:rPr>
    </w:lvl>
    <w:lvl w:ilvl="8" w:tplc="65BC36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7D6872"/>
    <w:multiLevelType w:val="hybridMultilevel"/>
    <w:tmpl w:val="942E547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FC67020"/>
    <w:multiLevelType w:val="hybridMultilevel"/>
    <w:tmpl w:val="994CA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2D6F4D"/>
    <w:multiLevelType w:val="hybridMultilevel"/>
    <w:tmpl w:val="602E34F2"/>
    <w:lvl w:ilvl="0" w:tplc="953EDA56">
      <w:start w:val="1"/>
      <w:numFmt w:val="bullet"/>
      <w:lvlText w:val="•"/>
      <w:lvlJc w:val="left"/>
      <w:pPr>
        <w:tabs>
          <w:tab w:val="num" w:pos="720"/>
        </w:tabs>
        <w:ind w:left="720" w:hanging="360"/>
      </w:pPr>
      <w:rPr>
        <w:rFonts w:ascii="Arial" w:hAnsi="Arial" w:hint="default"/>
      </w:rPr>
    </w:lvl>
    <w:lvl w:ilvl="1" w:tplc="B6D487F6">
      <w:numFmt w:val="bullet"/>
      <w:lvlText w:val="–"/>
      <w:lvlJc w:val="left"/>
      <w:pPr>
        <w:tabs>
          <w:tab w:val="num" w:pos="1440"/>
        </w:tabs>
        <w:ind w:left="1440" w:hanging="360"/>
      </w:pPr>
      <w:rPr>
        <w:rFonts w:ascii="Arial" w:hAnsi="Arial" w:hint="default"/>
      </w:rPr>
    </w:lvl>
    <w:lvl w:ilvl="2" w:tplc="5810D89E" w:tentative="1">
      <w:start w:val="1"/>
      <w:numFmt w:val="bullet"/>
      <w:lvlText w:val="•"/>
      <w:lvlJc w:val="left"/>
      <w:pPr>
        <w:tabs>
          <w:tab w:val="num" w:pos="2160"/>
        </w:tabs>
        <w:ind w:left="2160" w:hanging="360"/>
      </w:pPr>
      <w:rPr>
        <w:rFonts w:ascii="Arial" w:hAnsi="Arial" w:hint="default"/>
      </w:rPr>
    </w:lvl>
    <w:lvl w:ilvl="3" w:tplc="DA72D23A" w:tentative="1">
      <w:start w:val="1"/>
      <w:numFmt w:val="bullet"/>
      <w:lvlText w:val="•"/>
      <w:lvlJc w:val="left"/>
      <w:pPr>
        <w:tabs>
          <w:tab w:val="num" w:pos="2880"/>
        </w:tabs>
        <w:ind w:left="2880" w:hanging="360"/>
      </w:pPr>
      <w:rPr>
        <w:rFonts w:ascii="Arial" w:hAnsi="Arial" w:hint="default"/>
      </w:rPr>
    </w:lvl>
    <w:lvl w:ilvl="4" w:tplc="9B5ED552" w:tentative="1">
      <w:start w:val="1"/>
      <w:numFmt w:val="bullet"/>
      <w:lvlText w:val="•"/>
      <w:lvlJc w:val="left"/>
      <w:pPr>
        <w:tabs>
          <w:tab w:val="num" w:pos="3600"/>
        </w:tabs>
        <w:ind w:left="3600" w:hanging="360"/>
      </w:pPr>
      <w:rPr>
        <w:rFonts w:ascii="Arial" w:hAnsi="Arial" w:hint="default"/>
      </w:rPr>
    </w:lvl>
    <w:lvl w:ilvl="5" w:tplc="2244E2DC" w:tentative="1">
      <w:start w:val="1"/>
      <w:numFmt w:val="bullet"/>
      <w:lvlText w:val="•"/>
      <w:lvlJc w:val="left"/>
      <w:pPr>
        <w:tabs>
          <w:tab w:val="num" w:pos="4320"/>
        </w:tabs>
        <w:ind w:left="4320" w:hanging="360"/>
      </w:pPr>
      <w:rPr>
        <w:rFonts w:ascii="Arial" w:hAnsi="Arial" w:hint="default"/>
      </w:rPr>
    </w:lvl>
    <w:lvl w:ilvl="6" w:tplc="B8A29578" w:tentative="1">
      <w:start w:val="1"/>
      <w:numFmt w:val="bullet"/>
      <w:lvlText w:val="•"/>
      <w:lvlJc w:val="left"/>
      <w:pPr>
        <w:tabs>
          <w:tab w:val="num" w:pos="5040"/>
        </w:tabs>
        <w:ind w:left="5040" w:hanging="360"/>
      </w:pPr>
      <w:rPr>
        <w:rFonts w:ascii="Arial" w:hAnsi="Arial" w:hint="default"/>
      </w:rPr>
    </w:lvl>
    <w:lvl w:ilvl="7" w:tplc="AC166452" w:tentative="1">
      <w:start w:val="1"/>
      <w:numFmt w:val="bullet"/>
      <w:lvlText w:val="•"/>
      <w:lvlJc w:val="left"/>
      <w:pPr>
        <w:tabs>
          <w:tab w:val="num" w:pos="5760"/>
        </w:tabs>
        <w:ind w:left="5760" w:hanging="360"/>
      </w:pPr>
      <w:rPr>
        <w:rFonts w:ascii="Arial" w:hAnsi="Arial" w:hint="default"/>
      </w:rPr>
    </w:lvl>
    <w:lvl w:ilvl="8" w:tplc="2842E0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0A7336"/>
    <w:multiLevelType w:val="hybridMultilevel"/>
    <w:tmpl w:val="CBD8DAB0"/>
    <w:lvl w:ilvl="0" w:tplc="041D0001">
      <w:start w:val="1"/>
      <w:numFmt w:val="bullet"/>
      <w:lvlText w:val=""/>
      <w:lvlJc w:val="left"/>
      <w:pPr>
        <w:ind w:left="720" w:hanging="360"/>
      </w:pPr>
      <w:rPr>
        <w:rFonts w:ascii="Symbol" w:hAnsi="Symbol" w:hint="default"/>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3835902"/>
    <w:multiLevelType w:val="hybridMultilevel"/>
    <w:tmpl w:val="B4AA5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0B4578"/>
    <w:multiLevelType w:val="hybridMultilevel"/>
    <w:tmpl w:val="B0121C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C30870"/>
    <w:multiLevelType w:val="hybridMultilevel"/>
    <w:tmpl w:val="A2CCF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0C0010"/>
    <w:multiLevelType w:val="hybridMultilevel"/>
    <w:tmpl w:val="7B18A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413B4569"/>
    <w:multiLevelType w:val="hybridMultilevel"/>
    <w:tmpl w:val="4004480C"/>
    <w:lvl w:ilvl="0" w:tplc="73063478">
      <w:start w:val="1"/>
      <w:numFmt w:val="bullet"/>
      <w:lvlText w:val="•"/>
      <w:lvlJc w:val="left"/>
      <w:pPr>
        <w:tabs>
          <w:tab w:val="num" w:pos="720"/>
        </w:tabs>
        <w:ind w:left="720" w:hanging="360"/>
      </w:pPr>
      <w:rPr>
        <w:rFonts w:ascii="Arial" w:hAnsi="Arial" w:hint="default"/>
      </w:rPr>
    </w:lvl>
    <w:lvl w:ilvl="1" w:tplc="6B62F5F0">
      <w:numFmt w:val="bullet"/>
      <w:lvlText w:val="–"/>
      <w:lvlJc w:val="left"/>
      <w:pPr>
        <w:tabs>
          <w:tab w:val="num" w:pos="1440"/>
        </w:tabs>
        <w:ind w:left="1440" w:hanging="360"/>
      </w:pPr>
      <w:rPr>
        <w:rFonts w:ascii="Arial" w:hAnsi="Arial" w:hint="default"/>
      </w:rPr>
    </w:lvl>
    <w:lvl w:ilvl="2" w:tplc="C11605BE" w:tentative="1">
      <w:start w:val="1"/>
      <w:numFmt w:val="bullet"/>
      <w:lvlText w:val="•"/>
      <w:lvlJc w:val="left"/>
      <w:pPr>
        <w:tabs>
          <w:tab w:val="num" w:pos="2160"/>
        </w:tabs>
        <w:ind w:left="2160" w:hanging="360"/>
      </w:pPr>
      <w:rPr>
        <w:rFonts w:ascii="Arial" w:hAnsi="Arial" w:hint="default"/>
      </w:rPr>
    </w:lvl>
    <w:lvl w:ilvl="3" w:tplc="B7DE6950" w:tentative="1">
      <w:start w:val="1"/>
      <w:numFmt w:val="bullet"/>
      <w:lvlText w:val="•"/>
      <w:lvlJc w:val="left"/>
      <w:pPr>
        <w:tabs>
          <w:tab w:val="num" w:pos="2880"/>
        </w:tabs>
        <w:ind w:left="2880" w:hanging="360"/>
      </w:pPr>
      <w:rPr>
        <w:rFonts w:ascii="Arial" w:hAnsi="Arial" w:hint="default"/>
      </w:rPr>
    </w:lvl>
    <w:lvl w:ilvl="4" w:tplc="8AEAD39C" w:tentative="1">
      <w:start w:val="1"/>
      <w:numFmt w:val="bullet"/>
      <w:lvlText w:val="•"/>
      <w:lvlJc w:val="left"/>
      <w:pPr>
        <w:tabs>
          <w:tab w:val="num" w:pos="3600"/>
        </w:tabs>
        <w:ind w:left="3600" w:hanging="360"/>
      </w:pPr>
      <w:rPr>
        <w:rFonts w:ascii="Arial" w:hAnsi="Arial" w:hint="default"/>
      </w:rPr>
    </w:lvl>
    <w:lvl w:ilvl="5" w:tplc="961A0B4A" w:tentative="1">
      <w:start w:val="1"/>
      <w:numFmt w:val="bullet"/>
      <w:lvlText w:val="•"/>
      <w:lvlJc w:val="left"/>
      <w:pPr>
        <w:tabs>
          <w:tab w:val="num" w:pos="4320"/>
        </w:tabs>
        <w:ind w:left="4320" w:hanging="360"/>
      </w:pPr>
      <w:rPr>
        <w:rFonts w:ascii="Arial" w:hAnsi="Arial" w:hint="default"/>
      </w:rPr>
    </w:lvl>
    <w:lvl w:ilvl="6" w:tplc="81C4BFF2" w:tentative="1">
      <w:start w:val="1"/>
      <w:numFmt w:val="bullet"/>
      <w:lvlText w:val="•"/>
      <w:lvlJc w:val="left"/>
      <w:pPr>
        <w:tabs>
          <w:tab w:val="num" w:pos="5040"/>
        </w:tabs>
        <w:ind w:left="5040" w:hanging="360"/>
      </w:pPr>
      <w:rPr>
        <w:rFonts w:ascii="Arial" w:hAnsi="Arial" w:hint="default"/>
      </w:rPr>
    </w:lvl>
    <w:lvl w:ilvl="7" w:tplc="58DEC040" w:tentative="1">
      <w:start w:val="1"/>
      <w:numFmt w:val="bullet"/>
      <w:lvlText w:val="•"/>
      <w:lvlJc w:val="left"/>
      <w:pPr>
        <w:tabs>
          <w:tab w:val="num" w:pos="5760"/>
        </w:tabs>
        <w:ind w:left="5760" w:hanging="360"/>
      </w:pPr>
      <w:rPr>
        <w:rFonts w:ascii="Arial" w:hAnsi="Arial" w:hint="default"/>
      </w:rPr>
    </w:lvl>
    <w:lvl w:ilvl="8" w:tplc="D398F3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48120D96"/>
    <w:multiLevelType w:val="hybridMultilevel"/>
    <w:tmpl w:val="A8741886"/>
    <w:lvl w:ilvl="0" w:tplc="12CECB50">
      <w:start w:val="1"/>
      <w:numFmt w:val="bullet"/>
      <w:lvlText w:val="•"/>
      <w:lvlJc w:val="left"/>
      <w:pPr>
        <w:tabs>
          <w:tab w:val="num" w:pos="720"/>
        </w:tabs>
        <w:ind w:left="720" w:hanging="360"/>
      </w:pPr>
      <w:rPr>
        <w:rFonts w:ascii="Arial" w:hAnsi="Arial" w:hint="default"/>
      </w:rPr>
    </w:lvl>
    <w:lvl w:ilvl="1" w:tplc="3CD2B63A">
      <w:numFmt w:val="bullet"/>
      <w:lvlText w:val="–"/>
      <w:lvlJc w:val="left"/>
      <w:pPr>
        <w:tabs>
          <w:tab w:val="num" w:pos="1440"/>
        </w:tabs>
        <w:ind w:left="1440" w:hanging="360"/>
      </w:pPr>
      <w:rPr>
        <w:rFonts w:ascii="Arial" w:hAnsi="Arial" w:hint="default"/>
      </w:rPr>
    </w:lvl>
    <w:lvl w:ilvl="2" w:tplc="410CF534" w:tentative="1">
      <w:start w:val="1"/>
      <w:numFmt w:val="bullet"/>
      <w:lvlText w:val="•"/>
      <w:lvlJc w:val="left"/>
      <w:pPr>
        <w:tabs>
          <w:tab w:val="num" w:pos="2160"/>
        </w:tabs>
        <w:ind w:left="2160" w:hanging="360"/>
      </w:pPr>
      <w:rPr>
        <w:rFonts w:ascii="Arial" w:hAnsi="Arial" w:hint="default"/>
      </w:rPr>
    </w:lvl>
    <w:lvl w:ilvl="3" w:tplc="776E4700" w:tentative="1">
      <w:start w:val="1"/>
      <w:numFmt w:val="bullet"/>
      <w:lvlText w:val="•"/>
      <w:lvlJc w:val="left"/>
      <w:pPr>
        <w:tabs>
          <w:tab w:val="num" w:pos="2880"/>
        </w:tabs>
        <w:ind w:left="2880" w:hanging="360"/>
      </w:pPr>
      <w:rPr>
        <w:rFonts w:ascii="Arial" w:hAnsi="Arial" w:hint="default"/>
      </w:rPr>
    </w:lvl>
    <w:lvl w:ilvl="4" w:tplc="51EE7E62" w:tentative="1">
      <w:start w:val="1"/>
      <w:numFmt w:val="bullet"/>
      <w:lvlText w:val="•"/>
      <w:lvlJc w:val="left"/>
      <w:pPr>
        <w:tabs>
          <w:tab w:val="num" w:pos="3600"/>
        </w:tabs>
        <w:ind w:left="3600" w:hanging="360"/>
      </w:pPr>
      <w:rPr>
        <w:rFonts w:ascii="Arial" w:hAnsi="Arial" w:hint="default"/>
      </w:rPr>
    </w:lvl>
    <w:lvl w:ilvl="5" w:tplc="1E2A9108" w:tentative="1">
      <w:start w:val="1"/>
      <w:numFmt w:val="bullet"/>
      <w:lvlText w:val="•"/>
      <w:lvlJc w:val="left"/>
      <w:pPr>
        <w:tabs>
          <w:tab w:val="num" w:pos="4320"/>
        </w:tabs>
        <w:ind w:left="4320" w:hanging="360"/>
      </w:pPr>
      <w:rPr>
        <w:rFonts w:ascii="Arial" w:hAnsi="Arial" w:hint="default"/>
      </w:rPr>
    </w:lvl>
    <w:lvl w:ilvl="6" w:tplc="6230234E" w:tentative="1">
      <w:start w:val="1"/>
      <w:numFmt w:val="bullet"/>
      <w:lvlText w:val="•"/>
      <w:lvlJc w:val="left"/>
      <w:pPr>
        <w:tabs>
          <w:tab w:val="num" w:pos="5040"/>
        </w:tabs>
        <w:ind w:left="5040" w:hanging="360"/>
      </w:pPr>
      <w:rPr>
        <w:rFonts w:ascii="Arial" w:hAnsi="Arial" w:hint="default"/>
      </w:rPr>
    </w:lvl>
    <w:lvl w:ilvl="7" w:tplc="B44A0524" w:tentative="1">
      <w:start w:val="1"/>
      <w:numFmt w:val="bullet"/>
      <w:lvlText w:val="•"/>
      <w:lvlJc w:val="left"/>
      <w:pPr>
        <w:tabs>
          <w:tab w:val="num" w:pos="5760"/>
        </w:tabs>
        <w:ind w:left="5760" w:hanging="360"/>
      </w:pPr>
      <w:rPr>
        <w:rFonts w:ascii="Arial" w:hAnsi="Arial" w:hint="default"/>
      </w:rPr>
    </w:lvl>
    <w:lvl w:ilvl="8" w:tplc="9704E2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8169FC"/>
    <w:multiLevelType w:val="hybridMultilevel"/>
    <w:tmpl w:val="56E65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563005"/>
    <w:multiLevelType w:val="hybridMultilevel"/>
    <w:tmpl w:val="CC488456"/>
    <w:lvl w:ilvl="0" w:tplc="769CCDC6">
      <w:start w:val="1"/>
      <w:numFmt w:val="bullet"/>
      <w:lvlText w:val="•"/>
      <w:lvlJc w:val="left"/>
      <w:pPr>
        <w:tabs>
          <w:tab w:val="num" w:pos="720"/>
        </w:tabs>
        <w:ind w:left="720" w:hanging="360"/>
      </w:pPr>
      <w:rPr>
        <w:rFonts w:ascii="Arial" w:hAnsi="Arial" w:hint="default"/>
      </w:rPr>
    </w:lvl>
    <w:lvl w:ilvl="1" w:tplc="BEBE11A8">
      <w:numFmt w:val="bullet"/>
      <w:lvlText w:val="–"/>
      <w:lvlJc w:val="left"/>
      <w:pPr>
        <w:tabs>
          <w:tab w:val="num" w:pos="1440"/>
        </w:tabs>
        <w:ind w:left="1440" w:hanging="360"/>
      </w:pPr>
      <w:rPr>
        <w:rFonts w:ascii="Arial" w:hAnsi="Arial" w:hint="default"/>
      </w:rPr>
    </w:lvl>
    <w:lvl w:ilvl="2" w:tplc="9BE052B6" w:tentative="1">
      <w:start w:val="1"/>
      <w:numFmt w:val="bullet"/>
      <w:lvlText w:val="•"/>
      <w:lvlJc w:val="left"/>
      <w:pPr>
        <w:tabs>
          <w:tab w:val="num" w:pos="2160"/>
        </w:tabs>
        <w:ind w:left="2160" w:hanging="360"/>
      </w:pPr>
      <w:rPr>
        <w:rFonts w:ascii="Arial" w:hAnsi="Arial" w:hint="default"/>
      </w:rPr>
    </w:lvl>
    <w:lvl w:ilvl="3" w:tplc="6010A0EE" w:tentative="1">
      <w:start w:val="1"/>
      <w:numFmt w:val="bullet"/>
      <w:lvlText w:val="•"/>
      <w:lvlJc w:val="left"/>
      <w:pPr>
        <w:tabs>
          <w:tab w:val="num" w:pos="2880"/>
        </w:tabs>
        <w:ind w:left="2880" w:hanging="360"/>
      </w:pPr>
      <w:rPr>
        <w:rFonts w:ascii="Arial" w:hAnsi="Arial" w:hint="default"/>
      </w:rPr>
    </w:lvl>
    <w:lvl w:ilvl="4" w:tplc="5BAC2BFE" w:tentative="1">
      <w:start w:val="1"/>
      <w:numFmt w:val="bullet"/>
      <w:lvlText w:val="•"/>
      <w:lvlJc w:val="left"/>
      <w:pPr>
        <w:tabs>
          <w:tab w:val="num" w:pos="3600"/>
        </w:tabs>
        <w:ind w:left="3600" w:hanging="360"/>
      </w:pPr>
      <w:rPr>
        <w:rFonts w:ascii="Arial" w:hAnsi="Arial" w:hint="default"/>
      </w:rPr>
    </w:lvl>
    <w:lvl w:ilvl="5" w:tplc="37F4F790" w:tentative="1">
      <w:start w:val="1"/>
      <w:numFmt w:val="bullet"/>
      <w:lvlText w:val="•"/>
      <w:lvlJc w:val="left"/>
      <w:pPr>
        <w:tabs>
          <w:tab w:val="num" w:pos="4320"/>
        </w:tabs>
        <w:ind w:left="4320" w:hanging="360"/>
      </w:pPr>
      <w:rPr>
        <w:rFonts w:ascii="Arial" w:hAnsi="Arial" w:hint="default"/>
      </w:rPr>
    </w:lvl>
    <w:lvl w:ilvl="6" w:tplc="DC38F218" w:tentative="1">
      <w:start w:val="1"/>
      <w:numFmt w:val="bullet"/>
      <w:lvlText w:val="•"/>
      <w:lvlJc w:val="left"/>
      <w:pPr>
        <w:tabs>
          <w:tab w:val="num" w:pos="5040"/>
        </w:tabs>
        <w:ind w:left="5040" w:hanging="360"/>
      </w:pPr>
      <w:rPr>
        <w:rFonts w:ascii="Arial" w:hAnsi="Arial" w:hint="default"/>
      </w:rPr>
    </w:lvl>
    <w:lvl w:ilvl="7" w:tplc="4B28A042" w:tentative="1">
      <w:start w:val="1"/>
      <w:numFmt w:val="bullet"/>
      <w:lvlText w:val="•"/>
      <w:lvlJc w:val="left"/>
      <w:pPr>
        <w:tabs>
          <w:tab w:val="num" w:pos="5760"/>
        </w:tabs>
        <w:ind w:left="5760" w:hanging="360"/>
      </w:pPr>
      <w:rPr>
        <w:rFonts w:ascii="Arial" w:hAnsi="Arial" w:hint="default"/>
      </w:rPr>
    </w:lvl>
    <w:lvl w:ilvl="8" w:tplc="9946AF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DE6DBA"/>
    <w:multiLevelType w:val="hybridMultilevel"/>
    <w:tmpl w:val="B3F8B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03D7714"/>
    <w:multiLevelType w:val="hybridMultilevel"/>
    <w:tmpl w:val="20908D12"/>
    <w:lvl w:ilvl="0" w:tplc="4C9096E6">
      <w:start w:val="1"/>
      <w:numFmt w:val="bullet"/>
      <w:lvlText w:val="•"/>
      <w:lvlJc w:val="left"/>
      <w:pPr>
        <w:tabs>
          <w:tab w:val="num" w:pos="720"/>
        </w:tabs>
        <w:ind w:left="720" w:hanging="360"/>
      </w:pPr>
      <w:rPr>
        <w:rFonts w:ascii="Arial" w:hAnsi="Arial" w:hint="default"/>
      </w:rPr>
    </w:lvl>
    <w:lvl w:ilvl="1" w:tplc="7A962D94">
      <w:numFmt w:val="bullet"/>
      <w:lvlText w:val="–"/>
      <w:lvlJc w:val="left"/>
      <w:pPr>
        <w:tabs>
          <w:tab w:val="num" w:pos="1440"/>
        </w:tabs>
        <w:ind w:left="1440" w:hanging="360"/>
      </w:pPr>
      <w:rPr>
        <w:rFonts w:ascii="Arial" w:hAnsi="Arial" w:hint="default"/>
      </w:rPr>
    </w:lvl>
    <w:lvl w:ilvl="2" w:tplc="F97A7F48">
      <w:numFmt w:val="bullet"/>
      <w:lvlText w:val="•"/>
      <w:lvlJc w:val="left"/>
      <w:pPr>
        <w:tabs>
          <w:tab w:val="num" w:pos="2160"/>
        </w:tabs>
        <w:ind w:left="2160" w:hanging="360"/>
      </w:pPr>
      <w:rPr>
        <w:rFonts w:ascii="Arial" w:hAnsi="Arial" w:hint="default"/>
      </w:rPr>
    </w:lvl>
    <w:lvl w:ilvl="3" w:tplc="62282928" w:tentative="1">
      <w:start w:val="1"/>
      <w:numFmt w:val="bullet"/>
      <w:lvlText w:val="•"/>
      <w:lvlJc w:val="left"/>
      <w:pPr>
        <w:tabs>
          <w:tab w:val="num" w:pos="2880"/>
        </w:tabs>
        <w:ind w:left="2880" w:hanging="360"/>
      </w:pPr>
      <w:rPr>
        <w:rFonts w:ascii="Arial" w:hAnsi="Arial" w:hint="default"/>
      </w:rPr>
    </w:lvl>
    <w:lvl w:ilvl="4" w:tplc="59EE7D30" w:tentative="1">
      <w:start w:val="1"/>
      <w:numFmt w:val="bullet"/>
      <w:lvlText w:val="•"/>
      <w:lvlJc w:val="left"/>
      <w:pPr>
        <w:tabs>
          <w:tab w:val="num" w:pos="3600"/>
        </w:tabs>
        <w:ind w:left="3600" w:hanging="360"/>
      </w:pPr>
      <w:rPr>
        <w:rFonts w:ascii="Arial" w:hAnsi="Arial" w:hint="default"/>
      </w:rPr>
    </w:lvl>
    <w:lvl w:ilvl="5" w:tplc="21DE9CD2" w:tentative="1">
      <w:start w:val="1"/>
      <w:numFmt w:val="bullet"/>
      <w:lvlText w:val="•"/>
      <w:lvlJc w:val="left"/>
      <w:pPr>
        <w:tabs>
          <w:tab w:val="num" w:pos="4320"/>
        </w:tabs>
        <w:ind w:left="4320" w:hanging="360"/>
      </w:pPr>
      <w:rPr>
        <w:rFonts w:ascii="Arial" w:hAnsi="Arial" w:hint="default"/>
      </w:rPr>
    </w:lvl>
    <w:lvl w:ilvl="6" w:tplc="A0C8C62A" w:tentative="1">
      <w:start w:val="1"/>
      <w:numFmt w:val="bullet"/>
      <w:lvlText w:val="•"/>
      <w:lvlJc w:val="left"/>
      <w:pPr>
        <w:tabs>
          <w:tab w:val="num" w:pos="5040"/>
        </w:tabs>
        <w:ind w:left="5040" w:hanging="360"/>
      </w:pPr>
      <w:rPr>
        <w:rFonts w:ascii="Arial" w:hAnsi="Arial" w:hint="default"/>
      </w:rPr>
    </w:lvl>
    <w:lvl w:ilvl="7" w:tplc="CC1860E8" w:tentative="1">
      <w:start w:val="1"/>
      <w:numFmt w:val="bullet"/>
      <w:lvlText w:val="•"/>
      <w:lvlJc w:val="left"/>
      <w:pPr>
        <w:tabs>
          <w:tab w:val="num" w:pos="5760"/>
        </w:tabs>
        <w:ind w:left="5760" w:hanging="360"/>
      </w:pPr>
      <w:rPr>
        <w:rFonts w:ascii="Arial" w:hAnsi="Arial" w:hint="default"/>
      </w:rPr>
    </w:lvl>
    <w:lvl w:ilvl="8" w:tplc="0BA2C5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2B2CDE"/>
    <w:multiLevelType w:val="hybridMultilevel"/>
    <w:tmpl w:val="DD9401F8"/>
    <w:lvl w:ilvl="0" w:tplc="EDDA5A50">
      <w:start w:val="1"/>
      <w:numFmt w:val="bullet"/>
      <w:lvlText w:val="•"/>
      <w:lvlJc w:val="left"/>
      <w:pPr>
        <w:tabs>
          <w:tab w:val="num" w:pos="720"/>
        </w:tabs>
        <w:ind w:left="720" w:hanging="360"/>
      </w:pPr>
      <w:rPr>
        <w:rFonts w:ascii="Arial" w:hAnsi="Arial" w:hint="default"/>
      </w:rPr>
    </w:lvl>
    <w:lvl w:ilvl="1" w:tplc="080045C0">
      <w:numFmt w:val="bullet"/>
      <w:lvlText w:val="–"/>
      <w:lvlJc w:val="left"/>
      <w:pPr>
        <w:tabs>
          <w:tab w:val="num" w:pos="1440"/>
        </w:tabs>
        <w:ind w:left="1440" w:hanging="360"/>
      </w:pPr>
      <w:rPr>
        <w:rFonts w:ascii="Arial" w:hAnsi="Arial" w:hint="default"/>
      </w:rPr>
    </w:lvl>
    <w:lvl w:ilvl="2" w:tplc="33CEE3B0">
      <w:numFmt w:val="bullet"/>
      <w:lvlText w:val="•"/>
      <w:lvlJc w:val="left"/>
      <w:pPr>
        <w:tabs>
          <w:tab w:val="num" w:pos="2160"/>
        </w:tabs>
        <w:ind w:left="2160" w:hanging="360"/>
      </w:pPr>
      <w:rPr>
        <w:rFonts w:ascii="Arial" w:hAnsi="Arial" w:hint="default"/>
      </w:rPr>
    </w:lvl>
    <w:lvl w:ilvl="3" w:tplc="54DAA512" w:tentative="1">
      <w:start w:val="1"/>
      <w:numFmt w:val="bullet"/>
      <w:lvlText w:val="•"/>
      <w:lvlJc w:val="left"/>
      <w:pPr>
        <w:tabs>
          <w:tab w:val="num" w:pos="2880"/>
        </w:tabs>
        <w:ind w:left="2880" w:hanging="360"/>
      </w:pPr>
      <w:rPr>
        <w:rFonts w:ascii="Arial" w:hAnsi="Arial" w:hint="default"/>
      </w:rPr>
    </w:lvl>
    <w:lvl w:ilvl="4" w:tplc="3FA2AE18" w:tentative="1">
      <w:start w:val="1"/>
      <w:numFmt w:val="bullet"/>
      <w:lvlText w:val="•"/>
      <w:lvlJc w:val="left"/>
      <w:pPr>
        <w:tabs>
          <w:tab w:val="num" w:pos="3600"/>
        </w:tabs>
        <w:ind w:left="3600" w:hanging="360"/>
      </w:pPr>
      <w:rPr>
        <w:rFonts w:ascii="Arial" w:hAnsi="Arial" w:hint="default"/>
      </w:rPr>
    </w:lvl>
    <w:lvl w:ilvl="5" w:tplc="806AF2EC" w:tentative="1">
      <w:start w:val="1"/>
      <w:numFmt w:val="bullet"/>
      <w:lvlText w:val="•"/>
      <w:lvlJc w:val="left"/>
      <w:pPr>
        <w:tabs>
          <w:tab w:val="num" w:pos="4320"/>
        </w:tabs>
        <w:ind w:left="4320" w:hanging="360"/>
      </w:pPr>
      <w:rPr>
        <w:rFonts w:ascii="Arial" w:hAnsi="Arial" w:hint="default"/>
      </w:rPr>
    </w:lvl>
    <w:lvl w:ilvl="6" w:tplc="010A4504" w:tentative="1">
      <w:start w:val="1"/>
      <w:numFmt w:val="bullet"/>
      <w:lvlText w:val="•"/>
      <w:lvlJc w:val="left"/>
      <w:pPr>
        <w:tabs>
          <w:tab w:val="num" w:pos="5040"/>
        </w:tabs>
        <w:ind w:left="5040" w:hanging="360"/>
      </w:pPr>
      <w:rPr>
        <w:rFonts w:ascii="Arial" w:hAnsi="Arial" w:hint="default"/>
      </w:rPr>
    </w:lvl>
    <w:lvl w:ilvl="7" w:tplc="3FD4280C" w:tentative="1">
      <w:start w:val="1"/>
      <w:numFmt w:val="bullet"/>
      <w:lvlText w:val="•"/>
      <w:lvlJc w:val="left"/>
      <w:pPr>
        <w:tabs>
          <w:tab w:val="num" w:pos="5760"/>
        </w:tabs>
        <w:ind w:left="5760" w:hanging="360"/>
      </w:pPr>
      <w:rPr>
        <w:rFonts w:ascii="Arial" w:hAnsi="Arial" w:hint="default"/>
      </w:rPr>
    </w:lvl>
    <w:lvl w:ilvl="8" w:tplc="DF5C82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3974F7"/>
    <w:multiLevelType w:val="hybridMultilevel"/>
    <w:tmpl w:val="ECA89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4" w15:restartNumberingAfterBreak="0">
    <w:nsid w:val="59084A9F"/>
    <w:multiLevelType w:val="hybridMultilevel"/>
    <w:tmpl w:val="04F2F760"/>
    <w:lvl w:ilvl="0" w:tplc="E9785D86">
      <w:start w:val="1"/>
      <w:numFmt w:val="bullet"/>
      <w:lvlText w:val="•"/>
      <w:lvlJc w:val="left"/>
      <w:pPr>
        <w:tabs>
          <w:tab w:val="num" w:pos="720"/>
        </w:tabs>
        <w:ind w:left="720" w:hanging="360"/>
      </w:pPr>
      <w:rPr>
        <w:rFonts w:ascii="Arial" w:hAnsi="Arial" w:hint="default"/>
      </w:rPr>
    </w:lvl>
    <w:lvl w:ilvl="1" w:tplc="43B277C2">
      <w:numFmt w:val="bullet"/>
      <w:lvlText w:val="–"/>
      <w:lvlJc w:val="left"/>
      <w:pPr>
        <w:tabs>
          <w:tab w:val="num" w:pos="1440"/>
        </w:tabs>
        <w:ind w:left="1440" w:hanging="360"/>
      </w:pPr>
      <w:rPr>
        <w:rFonts w:ascii="Arial" w:hAnsi="Arial" w:hint="default"/>
      </w:rPr>
    </w:lvl>
    <w:lvl w:ilvl="2" w:tplc="B86EEBF2" w:tentative="1">
      <w:start w:val="1"/>
      <w:numFmt w:val="bullet"/>
      <w:lvlText w:val="•"/>
      <w:lvlJc w:val="left"/>
      <w:pPr>
        <w:tabs>
          <w:tab w:val="num" w:pos="2160"/>
        </w:tabs>
        <w:ind w:left="2160" w:hanging="360"/>
      </w:pPr>
      <w:rPr>
        <w:rFonts w:ascii="Arial" w:hAnsi="Arial" w:hint="default"/>
      </w:rPr>
    </w:lvl>
    <w:lvl w:ilvl="3" w:tplc="634CD45A" w:tentative="1">
      <w:start w:val="1"/>
      <w:numFmt w:val="bullet"/>
      <w:lvlText w:val="•"/>
      <w:lvlJc w:val="left"/>
      <w:pPr>
        <w:tabs>
          <w:tab w:val="num" w:pos="2880"/>
        </w:tabs>
        <w:ind w:left="2880" w:hanging="360"/>
      </w:pPr>
      <w:rPr>
        <w:rFonts w:ascii="Arial" w:hAnsi="Arial" w:hint="default"/>
      </w:rPr>
    </w:lvl>
    <w:lvl w:ilvl="4" w:tplc="27E84424" w:tentative="1">
      <w:start w:val="1"/>
      <w:numFmt w:val="bullet"/>
      <w:lvlText w:val="•"/>
      <w:lvlJc w:val="left"/>
      <w:pPr>
        <w:tabs>
          <w:tab w:val="num" w:pos="3600"/>
        </w:tabs>
        <w:ind w:left="3600" w:hanging="360"/>
      </w:pPr>
      <w:rPr>
        <w:rFonts w:ascii="Arial" w:hAnsi="Arial" w:hint="default"/>
      </w:rPr>
    </w:lvl>
    <w:lvl w:ilvl="5" w:tplc="7C1CC950" w:tentative="1">
      <w:start w:val="1"/>
      <w:numFmt w:val="bullet"/>
      <w:lvlText w:val="•"/>
      <w:lvlJc w:val="left"/>
      <w:pPr>
        <w:tabs>
          <w:tab w:val="num" w:pos="4320"/>
        </w:tabs>
        <w:ind w:left="4320" w:hanging="360"/>
      </w:pPr>
      <w:rPr>
        <w:rFonts w:ascii="Arial" w:hAnsi="Arial" w:hint="default"/>
      </w:rPr>
    </w:lvl>
    <w:lvl w:ilvl="6" w:tplc="7B586CB8" w:tentative="1">
      <w:start w:val="1"/>
      <w:numFmt w:val="bullet"/>
      <w:lvlText w:val="•"/>
      <w:lvlJc w:val="left"/>
      <w:pPr>
        <w:tabs>
          <w:tab w:val="num" w:pos="5040"/>
        </w:tabs>
        <w:ind w:left="5040" w:hanging="360"/>
      </w:pPr>
      <w:rPr>
        <w:rFonts w:ascii="Arial" w:hAnsi="Arial" w:hint="default"/>
      </w:rPr>
    </w:lvl>
    <w:lvl w:ilvl="7" w:tplc="4C7A3260" w:tentative="1">
      <w:start w:val="1"/>
      <w:numFmt w:val="bullet"/>
      <w:lvlText w:val="•"/>
      <w:lvlJc w:val="left"/>
      <w:pPr>
        <w:tabs>
          <w:tab w:val="num" w:pos="5760"/>
        </w:tabs>
        <w:ind w:left="5760" w:hanging="360"/>
      </w:pPr>
      <w:rPr>
        <w:rFonts w:ascii="Arial" w:hAnsi="Arial" w:hint="default"/>
      </w:rPr>
    </w:lvl>
    <w:lvl w:ilvl="8" w:tplc="FB6C02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1E32021"/>
    <w:multiLevelType w:val="hybridMultilevel"/>
    <w:tmpl w:val="730646EA"/>
    <w:lvl w:ilvl="0" w:tplc="041D0001">
      <w:start w:val="1"/>
      <w:numFmt w:val="bullet"/>
      <w:lvlText w:val=""/>
      <w:lvlJc w:val="left"/>
      <w:pPr>
        <w:ind w:left="773" w:hanging="360"/>
      </w:pPr>
      <w:rPr>
        <w:rFonts w:ascii="Symbol" w:hAnsi="Symbol" w:hint="default"/>
      </w:rPr>
    </w:lvl>
    <w:lvl w:ilvl="1" w:tplc="041D0003" w:tentative="1">
      <w:start w:val="1"/>
      <w:numFmt w:val="bullet"/>
      <w:lvlText w:val="o"/>
      <w:lvlJc w:val="left"/>
      <w:pPr>
        <w:ind w:left="1493" w:hanging="360"/>
      </w:pPr>
      <w:rPr>
        <w:rFonts w:ascii="Courier New" w:hAnsi="Courier New" w:cs="Courier New" w:hint="default"/>
      </w:rPr>
    </w:lvl>
    <w:lvl w:ilvl="2" w:tplc="041D0005" w:tentative="1">
      <w:start w:val="1"/>
      <w:numFmt w:val="bullet"/>
      <w:lvlText w:val=""/>
      <w:lvlJc w:val="left"/>
      <w:pPr>
        <w:ind w:left="2213" w:hanging="360"/>
      </w:pPr>
      <w:rPr>
        <w:rFonts w:ascii="Wingdings" w:hAnsi="Wingdings" w:hint="default"/>
      </w:rPr>
    </w:lvl>
    <w:lvl w:ilvl="3" w:tplc="041D0001" w:tentative="1">
      <w:start w:val="1"/>
      <w:numFmt w:val="bullet"/>
      <w:lvlText w:val=""/>
      <w:lvlJc w:val="left"/>
      <w:pPr>
        <w:ind w:left="2933" w:hanging="360"/>
      </w:pPr>
      <w:rPr>
        <w:rFonts w:ascii="Symbol" w:hAnsi="Symbol" w:hint="default"/>
      </w:rPr>
    </w:lvl>
    <w:lvl w:ilvl="4" w:tplc="041D0003" w:tentative="1">
      <w:start w:val="1"/>
      <w:numFmt w:val="bullet"/>
      <w:lvlText w:val="o"/>
      <w:lvlJc w:val="left"/>
      <w:pPr>
        <w:ind w:left="3653" w:hanging="360"/>
      </w:pPr>
      <w:rPr>
        <w:rFonts w:ascii="Courier New" w:hAnsi="Courier New" w:cs="Courier New" w:hint="default"/>
      </w:rPr>
    </w:lvl>
    <w:lvl w:ilvl="5" w:tplc="041D0005" w:tentative="1">
      <w:start w:val="1"/>
      <w:numFmt w:val="bullet"/>
      <w:lvlText w:val=""/>
      <w:lvlJc w:val="left"/>
      <w:pPr>
        <w:ind w:left="4373" w:hanging="360"/>
      </w:pPr>
      <w:rPr>
        <w:rFonts w:ascii="Wingdings" w:hAnsi="Wingdings" w:hint="default"/>
      </w:rPr>
    </w:lvl>
    <w:lvl w:ilvl="6" w:tplc="041D0001" w:tentative="1">
      <w:start w:val="1"/>
      <w:numFmt w:val="bullet"/>
      <w:lvlText w:val=""/>
      <w:lvlJc w:val="left"/>
      <w:pPr>
        <w:ind w:left="5093" w:hanging="360"/>
      </w:pPr>
      <w:rPr>
        <w:rFonts w:ascii="Symbol" w:hAnsi="Symbol" w:hint="default"/>
      </w:rPr>
    </w:lvl>
    <w:lvl w:ilvl="7" w:tplc="041D0003" w:tentative="1">
      <w:start w:val="1"/>
      <w:numFmt w:val="bullet"/>
      <w:lvlText w:val="o"/>
      <w:lvlJc w:val="left"/>
      <w:pPr>
        <w:ind w:left="5813" w:hanging="360"/>
      </w:pPr>
      <w:rPr>
        <w:rFonts w:ascii="Courier New" w:hAnsi="Courier New" w:cs="Courier New" w:hint="default"/>
      </w:rPr>
    </w:lvl>
    <w:lvl w:ilvl="8" w:tplc="041D0005" w:tentative="1">
      <w:start w:val="1"/>
      <w:numFmt w:val="bullet"/>
      <w:lvlText w:val=""/>
      <w:lvlJc w:val="left"/>
      <w:pPr>
        <w:ind w:left="6533" w:hanging="360"/>
      </w:pPr>
      <w:rPr>
        <w:rFonts w:ascii="Wingdings" w:hAnsi="Wingdings" w:hint="default"/>
      </w:rPr>
    </w:lvl>
  </w:abstractNum>
  <w:abstractNum w:abstractNumId="39" w15:restartNumberingAfterBreak="0">
    <w:nsid w:val="658A3238"/>
    <w:multiLevelType w:val="hybridMultilevel"/>
    <w:tmpl w:val="798ED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7125E35"/>
    <w:multiLevelType w:val="hybridMultilevel"/>
    <w:tmpl w:val="DDD4B1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C0D0BE3"/>
    <w:multiLevelType w:val="hybridMultilevel"/>
    <w:tmpl w:val="8D6AA4C6"/>
    <w:lvl w:ilvl="0" w:tplc="D4182B2C">
      <w:start w:val="1"/>
      <w:numFmt w:val="bullet"/>
      <w:lvlText w:val="•"/>
      <w:lvlJc w:val="left"/>
      <w:pPr>
        <w:tabs>
          <w:tab w:val="num" w:pos="720"/>
        </w:tabs>
        <w:ind w:left="720" w:hanging="360"/>
      </w:pPr>
      <w:rPr>
        <w:rFonts w:ascii="Arial" w:hAnsi="Arial" w:hint="default"/>
      </w:rPr>
    </w:lvl>
    <w:lvl w:ilvl="1" w:tplc="9E50DA52">
      <w:numFmt w:val="bullet"/>
      <w:lvlText w:val="–"/>
      <w:lvlJc w:val="left"/>
      <w:pPr>
        <w:tabs>
          <w:tab w:val="num" w:pos="1440"/>
        </w:tabs>
        <w:ind w:left="1440" w:hanging="360"/>
      </w:pPr>
      <w:rPr>
        <w:rFonts w:ascii="Arial" w:hAnsi="Arial" w:hint="default"/>
      </w:rPr>
    </w:lvl>
    <w:lvl w:ilvl="2" w:tplc="1D56DD66" w:tentative="1">
      <w:start w:val="1"/>
      <w:numFmt w:val="bullet"/>
      <w:lvlText w:val="•"/>
      <w:lvlJc w:val="left"/>
      <w:pPr>
        <w:tabs>
          <w:tab w:val="num" w:pos="2160"/>
        </w:tabs>
        <w:ind w:left="2160" w:hanging="360"/>
      </w:pPr>
      <w:rPr>
        <w:rFonts w:ascii="Arial" w:hAnsi="Arial" w:hint="default"/>
      </w:rPr>
    </w:lvl>
    <w:lvl w:ilvl="3" w:tplc="21FE803C" w:tentative="1">
      <w:start w:val="1"/>
      <w:numFmt w:val="bullet"/>
      <w:lvlText w:val="•"/>
      <w:lvlJc w:val="left"/>
      <w:pPr>
        <w:tabs>
          <w:tab w:val="num" w:pos="2880"/>
        </w:tabs>
        <w:ind w:left="2880" w:hanging="360"/>
      </w:pPr>
      <w:rPr>
        <w:rFonts w:ascii="Arial" w:hAnsi="Arial" w:hint="default"/>
      </w:rPr>
    </w:lvl>
    <w:lvl w:ilvl="4" w:tplc="E5B28600" w:tentative="1">
      <w:start w:val="1"/>
      <w:numFmt w:val="bullet"/>
      <w:lvlText w:val="•"/>
      <w:lvlJc w:val="left"/>
      <w:pPr>
        <w:tabs>
          <w:tab w:val="num" w:pos="3600"/>
        </w:tabs>
        <w:ind w:left="3600" w:hanging="360"/>
      </w:pPr>
      <w:rPr>
        <w:rFonts w:ascii="Arial" w:hAnsi="Arial" w:hint="default"/>
      </w:rPr>
    </w:lvl>
    <w:lvl w:ilvl="5" w:tplc="17CE7F02" w:tentative="1">
      <w:start w:val="1"/>
      <w:numFmt w:val="bullet"/>
      <w:lvlText w:val="•"/>
      <w:lvlJc w:val="left"/>
      <w:pPr>
        <w:tabs>
          <w:tab w:val="num" w:pos="4320"/>
        </w:tabs>
        <w:ind w:left="4320" w:hanging="360"/>
      </w:pPr>
      <w:rPr>
        <w:rFonts w:ascii="Arial" w:hAnsi="Arial" w:hint="default"/>
      </w:rPr>
    </w:lvl>
    <w:lvl w:ilvl="6" w:tplc="103875EA" w:tentative="1">
      <w:start w:val="1"/>
      <w:numFmt w:val="bullet"/>
      <w:lvlText w:val="•"/>
      <w:lvlJc w:val="left"/>
      <w:pPr>
        <w:tabs>
          <w:tab w:val="num" w:pos="5040"/>
        </w:tabs>
        <w:ind w:left="5040" w:hanging="360"/>
      </w:pPr>
      <w:rPr>
        <w:rFonts w:ascii="Arial" w:hAnsi="Arial" w:hint="default"/>
      </w:rPr>
    </w:lvl>
    <w:lvl w:ilvl="7" w:tplc="280CC940" w:tentative="1">
      <w:start w:val="1"/>
      <w:numFmt w:val="bullet"/>
      <w:lvlText w:val="•"/>
      <w:lvlJc w:val="left"/>
      <w:pPr>
        <w:tabs>
          <w:tab w:val="num" w:pos="5760"/>
        </w:tabs>
        <w:ind w:left="5760" w:hanging="360"/>
      </w:pPr>
      <w:rPr>
        <w:rFonts w:ascii="Arial" w:hAnsi="Arial" w:hint="default"/>
      </w:rPr>
    </w:lvl>
    <w:lvl w:ilvl="8" w:tplc="308CCAB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8133E00"/>
    <w:multiLevelType w:val="hybridMultilevel"/>
    <w:tmpl w:val="3092CC72"/>
    <w:lvl w:ilvl="0" w:tplc="041D0001">
      <w:start w:val="1"/>
      <w:numFmt w:val="bullet"/>
      <w:lvlText w:val=""/>
      <w:lvlJc w:val="left"/>
      <w:pPr>
        <w:ind w:left="720" w:hanging="360"/>
      </w:pPr>
      <w:rPr>
        <w:rFonts w:ascii="Symbol" w:hAnsi="Symbol" w:hint="default"/>
      </w:rPr>
    </w:lvl>
    <w:lvl w:ilvl="1" w:tplc="6A944BAC">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903FD5"/>
    <w:multiLevelType w:val="hybridMultilevel"/>
    <w:tmpl w:val="19A07A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DD06FAB"/>
    <w:multiLevelType w:val="hybridMultilevel"/>
    <w:tmpl w:val="7ED0800C"/>
    <w:lvl w:ilvl="0" w:tplc="B69E61BC">
      <w:start w:val="1"/>
      <w:numFmt w:val="bullet"/>
      <w:lvlText w:val="•"/>
      <w:lvlJc w:val="left"/>
      <w:pPr>
        <w:tabs>
          <w:tab w:val="num" w:pos="720"/>
        </w:tabs>
        <w:ind w:left="720" w:hanging="360"/>
      </w:pPr>
      <w:rPr>
        <w:rFonts w:ascii="Arial" w:hAnsi="Arial" w:hint="default"/>
      </w:rPr>
    </w:lvl>
    <w:lvl w:ilvl="1" w:tplc="054C7EAC" w:tentative="1">
      <w:start w:val="1"/>
      <w:numFmt w:val="bullet"/>
      <w:lvlText w:val="•"/>
      <w:lvlJc w:val="left"/>
      <w:pPr>
        <w:tabs>
          <w:tab w:val="num" w:pos="1440"/>
        </w:tabs>
        <w:ind w:left="1440" w:hanging="360"/>
      </w:pPr>
      <w:rPr>
        <w:rFonts w:ascii="Arial" w:hAnsi="Arial" w:hint="default"/>
      </w:rPr>
    </w:lvl>
    <w:lvl w:ilvl="2" w:tplc="2C983778" w:tentative="1">
      <w:start w:val="1"/>
      <w:numFmt w:val="bullet"/>
      <w:lvlText w:val="•"/>
      <w:lvlJc w:val="left"/>
      <w:pPr>
        <w:tabs>
          <w:tab w:val="num" w:pos="2160"/>
        </w:tabs>
        <w:ind w:left="2160" w:hanging="360"/>
      </w:pPr>
      <w:rPr>
        <w:rFonts w:ascii="Arial" w:hAnsi="Arial" w:hint="default"/>
      </w:rPr>
    </w:lvl>
    <w:lvl w:ilvl="3" w:tplc="4B52E5B6" w:tentative="1">
      <w:start w:val="1"/>
      <w:numFmt w:val="bullet"/>
      <w:lvlText w:val="•"/>
      <w:lvlJc w:val="left"/>
      <w:pPr>
        <w:tabs>
          <w:tab w:val="num" w:pos="2880"/>
        </w:tabs>
        <w:ind w:left="2880" w:hanging="360"/>
      </w:pPr>
      <w:rPr>
        <w:rFonts w:ascii="Arial" w:hAnsi="Arial" w:hint="default"/>
      </w:rPr>
    </w:lvl>
    <w:lvl w:ilvl="4" w:tplc="3A368D64" w:tentative="1">
      <w:start w:val="1"/>
      <w:numFmt w:val="bullet"/>
      <w:lvlText w:val="•"/>
      <w:lvlJc w:val="left"/>
      <w:pPr>
        <w:tabs>
          <w:tab w:val="num" w:pos="3600"/>
        </w:tabs>
        <w:ind w:left="3600" w:hanging="360"/>
      </w:pPr>
      <w:rPr>
        <w:rFonts w:ascii="Arial" w:hAnsi="Arial" w:hint="default"/>
      </w:rPr>
    </w:lvl>
    <w:lvl w:ilvl="5" w:tplc="CF047218" w:tentative="1">
      <w:start w:val="1"/>
      <w:numFmt w:val="bullet"/>
      <w:lvlText w:val="•"/>
      <w:lvlJc w:val="left"/>
      <w:pPr>
        <w:tabs>
          <w:tab w:val="num" w:pos="4320"/>
        </w:tabs>
        <w:ind w:left="4320" w:hanging="360"/>
      </w:pPr>
      <w:rPr>
        <w:rFonts w:ascii="Arial" w:hAnsi="Arial" w:hint="default"/>
      </w:rPr>
    </w:lvl>
    <w:lvl w:ilvl="6" w:tplc="6FC69BF0" w:tentative="1">
      <w:start w:val="1"/>
      <w:numFmt w:val="bullet"/>
      <w:lvlText w:val="•"/>
      <w:lvlJc w:val="left"/>
      <w:pPr>
        <w:tabs>
          <w:tab w:val="num" w:pos="5040"/>
        </w:tabs>
        <w:ind w:left="5040" w:hanging="360"/>
      </w:pPr>
      <w:rPr>
        <w:rFonts w:ascii="Arial" w:hAnsi="Arial" w:hint="default"/>
      </w:rPr>
    </w:lvl>
    <w:lvl w:ilvl="7" w:tplc="DDDA9274" w:tentative="1">
      <w:start w:val="1"/>
      <w:numFmt w:val="bullet"/>
      <w:lvlText w:val="•"/>
      <w:lvlJc w:val="left"/>
      <w:pPr>
        <w:tabs>
          <w:tab w:val="num" w:pos="5760"/>
        </w:tabs>
        <w:ind w:left="5760" w:hanging="360"/>
      </w:pPr>
      <w:rPr>
        <w:rFonts w:ascii="Arial" w:hAnsi="Arial" w:hint="default"/>
      </w:rPr>
    </w:lvl>
    <w:lvl w:ilvl="8" w:tplc="0ED0AD7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A22DAC"/>
    <w:multiLevelType w:val="hybridMultilevel"/>
    <w:tmpl w:val="B6183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45"/>
  </w:num>
  <w:num w:numId="3">
    <w:abstractNumId w:val="42"/>
  </w:num>
  <w:num w:numId="4">
    <w:abstractNumId w:val="22"/>
  </w:num>
  <w:num w:numId="5">
    <w:abstractNumId w:val="24"/>
  </w:num>
  <w:num w:numId="6">
    <w:abstractNumId w:val="2"/>
  </w:num>
  <w:num w:numId="7">
    <w:abstractNumId w:val="1"/>
  </w:num>
  <w:num w:numId="8">
    <w:abstractNumId w:val="48"/>
  </w:num>
  <w:num w:numId="9">
    <w:abstractNumId w:val="6"/>
  </w:num>
  <w:num w:numId="10">
    <w:abstractNumId w:val="43"/>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2"/>
  </w:num>
  <w:num w:numId="14">
    <w:abstractNumId w:val="3"/>
  </w:num>
  <w:num w:numId="15">
    <w:abstractNumId w:val="4"/>
  </w:num>
  <w:num w:numId="16">
    <w:abstractNumId w:val="18"/>
  </w:num>
  <w:num w:numId="17">
    <w:abstractNumId w:val="37"/>
  </w:num>
  <w:num w:numId="18">
    <w:abstractNumId w:val="29"/>
  </w:num>
  <w:num w:numId="19">
    <w:abstractNumId w:val="20"/>
  </w:num>
  <w:num w:numId="20">
    <w:abstractNumId w:val="11"/>
  </w:num>
  <w:num w:numId="21">
    <w:abstractNumId w:val="17"/>
  </w:num>
  <w:num w:numId="22">
    <w:abstractNumId w:val="15"/>
  </w:num>
  <w:num w:numId="23">
    <w:abstractNumId w:val="26"/>
  </w:num>
  <w:num w:numId="24">
    <w:abstractNumId w:val="10"/>
  </w:num>
  <w:num w:numId="25">
    <w:abstractNumId w:val="47"/>
  </w:num>
  <w:num w:numId="26">
    <w:abstractNumId w:val="30"/>
  </w:num>
  <w:num w:numId="27">
    <w:abstractNumId w:val="5"/>
  </w:num>
  <w:num w:numId="28">
    <w:abstractNumId w:val="34"/>
  </w:num>
  <w:num w:numId="29">
    <w:abstractNumId w:val="0"/>
  </w:num>
  <w:num w:numId="30">
    <w:abstractNumId w:val="31"/>
  </w:num>
  <w:num w:numId="31">
    <w:abstractNumId w:val="49"/>
  </w:num>
  <w:num w:numId="32">
    <w:abstractNumId w:val="8"/>
  </w:num>
  <w:num w:numId="33">
    <w:abstractNumId w:val="13"/>
  </w:num>
  <w:num w:numId="34">
    <w:abstractNumId w:val="28"/>
  </w:num>
  <w:num w:numId="35">
    <w:abstractNumId w:val="14"/>
  </w:num>
  <w:num w:numId="36">
    <w:abstractNumId w:val="19"/>
  </w:num>
  <w:num w:numId="37">
    <w:abstractNumId w:val="23"/>
  </w:num>
  <w:num w:numId="38">
    <w:abstractNumId w:val="7"/>
  </w:num>
  <w:num w:numId="39">
    <w:abstractNumId w:val="46"/>
  </w:num>
  <w:num w:numId="40">
    <w:abstractNumId w:val="21"/>
  </w:num>
  <w:num w:numId="41">
    <w:abstractNumId w:val="9"/>
  </w:num>
  <w:num w:numId="42">
    <w:abstractNumId w:val="39"/>
  </w:num>
  <w:num w:numId="43">
    <w:abstractNumId w:val="32"/>
  </w:num>
  <w:num w:numId="44">
    <w:abstractNumId w:val="41"/>
  </w:num>
  <w:num w:numId="45">
    <w:abstractNumId w:val="27"/>
  </w:num>
  <w:num w:numId="46">
    <w:abstractNumId w:val="40"/>
  </w:num>
  <w:num w:numId="47">
    <w:abstractNumId w:val="38"/>
  </w:num>
  <w:num w:numId="48">
    <w:abstractNumId w:val="33"/>
  </w:num>
  <w:num w:numId="49">
    <w:abstractNumId w:val="44"/>
  </w:num>
  <w:num w:numId="50">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1B"/>
    <w:rsid w:val="0000088B"/>
    <w:rsid w:val="00000A06"/>
    <w:rsid w:val="00000D1C"/>
    <w:rsid w:val="000016D0"/>
    <w:rsid w:val="000017B4"/>
    <w:rsid w:val="0000191E"/>
    <w:rsid w:val="00001A5E"/>
    <w:rsid w:val="000020B4"/>
    <w:rsid w:val="0000223E"/>
    <w:rsid w:val="0000227A"/>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CEA"/>
    <w:rsid w:val="00021D55"/>
    <w:rsid w:val="00021FD4"/>
    <w:rsid w:val="000222CB"/>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76C"/>
    <w:rsid w:val="00040B39"/>
    <w:rsid w:val="00040B96"/>
    <w:rsid w:val="00040C69"/>
    <w:rsid w:val="00040C9A"/>
    <w:rsid w:val="00041014"/>
    <w:rsid w:val="0004116C"/>
    <w:rsid w:val="000418DA"/>
    <w:rsid w:val="00041BD2"/>
    <w:rsid w:val="00041D83"/>
    <w:rsid w:val="00041DB0"/>
    <w:rsid w:val="00041E49"/>
    <w:rsid w:val="00041EB5"/>
    <w:rsid w:val="00042837"/>
    <w:rsid w:val="00042897"/>
    <w:rsid w:val="000429C8"/>
    <w:rsid w:val="00042A7E"/>
    <w:rsid w:val="00042BE2"/>
    <w:rsid w:val="00042F67"/>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DC7"/>
    <w:rsid w:val="00056F92"/>
    <w:rsid w:val="0005711A"/>
    <w:rsid w:val="00057256"/>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0B"/>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E55"/>
    <w:rsid w:val="00072F4F"/>
    <w:rsid w:val="00072FD3"/>
    <w:rsid w:val="00073187"/>
    <w:rsid w:val="0007321D"/>
    <w:rsid w:val="00073226"/>
    <w:rsid w:val="000732BF"/>
    <w:rsid w:val="0007359D"/>
    <w:rsid w:val="0007391A"/>
    <w:rsid w:val="00073BA5"/>
    <w:rsid w:val="000741BA"/>
    <w:rsid w:val="00074238"/>
    <w:rsid w:val="00074254"/>
    <w:rsid w:val="0007437D"/>
    <w:rsid w:val="00074468"/>
    <w:rsid w:val="000744BC"/>
    <w:rsid w:val="000745B0"/>
    <w:rsid w:val="00074BD9"/>
    <w:rsid w:val="00074EAF"/>
    <w:rsid w:val="00074F6D"/>
    <w:rsid w:val="00075604"/>
    <w:rsid w:val="0007573C"/>
    <w:rsid w:val="00075C5B"/>
    <w:rsid w:val="00075E4F"/>
    <w:rsid w:val="00075E5F"/>
    <w:rsid w:val="00076352"/>
    <w:rsid w:val="0007670F"/>
    <w:rsid w:val="0007674A"/>
    <w:rsid w:val="000769B8"/>
    <w:rsid w:val="00076DF7"/>
    <w:rsid w:val="00076EED"/>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379"/>
    <w:rsid w:val="0008288D"/>
    <w:rsid w:val="000828A4"/>
    <w:rsid w:val="00082E2C"/>
    <w:rsid w:val="00083028"/>
    <w:rsid w:val="00083348"/>
    <w:rsid w:val="00083756"/>
    <w:rsid w:val="0008394E"/>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B9B"/>
    <w:rsid w:val="000A2E40"/>
    <w:rsid w:val="000A2FC2"/>
    <w:rsid w:val="000A30C3"/>
    <w:rsid w:val="000A349C"/>
    <w:rsid w:val="000A36D2"/>
    <w:rsid w:val="000A3875"/>
    <w:rsid w:val="000A4203"/>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E48"/>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79C"/>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3F"/>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1E2"/>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87D"/>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855"/>
    <w:rsid w:val="000E59D9"/>
    <w:rsid w:val="000E5A3A"/>
    <w:rsid w:val="000E63F7"/>
    <w:rsid w:val="000E6425"/>
    <w:rsid w:val="000E682B"/>
    <w:rsid w:val="000E6940"/>
    <w:rsid w:val="000E6AC7"/>
    <w:rsid w:val="000E6E0B"/>
    <w:rsid w:val="000E6E0D"/>
    <w:rsid w:val="000E6ED2"/>
    <w:rsid w:val="000E6EE4"/>
    <w:rsid w:val="000E6F50"/>
    <w:rsid w:val="000E769B"/>
    <w:rsid w:val="000E78D1"/>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B88"/>
    <w:rsid w:val="00102119"/>
    <w:rsid w:val="00102507"/>
    <w:rsid w:val="00102557"/>
    <w:rsid w:val="001026EB"/>
    <w:rsid w:val="001028C2"/>
    <w:rsid w:val="0010313B"/>
    <w:rsid w:val="00103B8C"/>
    <w:rsid w:val="00103EBA"/>
    <w:rsid w:val="001041CA"/>
    <w:rsid w:val="0010420F"/>
    <w:rsid w:val="00104BCA"/>
    <w:rsid w:val="00104C2D"/>
    <w:rsid w:val="00105119"/>
    <w:rsid w:val="00105174"/>
    <w:rsid w:val="00105512"/>
    <w:rsid w:val="00105A6B"/>
    <w:rsid w:val="00105D8A"/>
    <w:rsid w:val="00105F4C"/>
    <w:rsid w:val="0010644B"/>
    <w:rsid w:val="0010684E"/>
    <w:rsid w:val="00106D66"/>
    <w:rsid w:val="00106E4B"/>
    <w:rsid w:val="00107060"/>
    <w:rsid w:val="001070EA"/>
    <w:rsid w:val="00107A84"/>
    <w:rsid w:val="00107D24"/>
    <w:rsid w:val="00110192"/>
    <w:rsid w:val="001104A7"/>
    <w:rsid w:val="001104EF"/>
    <w:rsid w:val="0011125E"/>
    <w:rsid w:val="001119E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6C16"/>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4B88"/>
    <w:rsid w:val="001352B7"/>
    <w:rsid w:val="001352BD"/>
    <w:rsid w:val="00135A4C"/>
    <w:rsid w:val="00135FB7"/>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BB"/>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3BA"/>
    <w:rsid w:val="001545B7"/>
    <w:rsid w:val="001545ED"/>
    <w:rsid w:val="001548CC"/>
    <w:rsid w:val="001551C2"/>
    <w:rsid w:val="0015544F"/>
    <w:rsid w:val="001554CD"/>
    <w:rsid w:val="00155596"/>
    <w:rsid w:val="001555D3"/>
    <w:rsid w:val="00155B67"/>
    <w:rsid w:val="00155C31"/>
    <w:rsid w:val="0015620A"/>
    <w:rsid w:val="00156243"/>
    <w:rsid w:val="0015643C"/>
    <w:rsid w:val="00156474"/>
    <w:rsid w:val="001565F8"/>
    <w:rsid w:val="00156AFC"/>
    <w:rsid w:val="00156D67"/>
    <w:rsid w:val="00156EBC"/>
    <w:rsid w:val="001573EE"/>
    <w:rsid w:val="001579A2"/>
    <w:rsid w:val="0016042B"/>
    <w:rsid w:val="00160AA0"/>
    <w:rsid w:val="001619F0"/>
    <w:rsid w:val="00161AD5"/>
    <w:rsid w:val="00161E88"/>
    <w:rsid w:val="00162BAB"/>
    <w:rsid w:val="001631AB"/>
    <w:rsid w:val="001634F9"/>
    <w:rsid w:val="0016366C"/>
    <w:rsid w:val="00163723"/>
    <w:rsid w:val="00163BCB"/>
    <w:rsid w:val="00163EDB"/>
    <w:rsid w:val="0016402A"/>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4DE"/>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3C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928"/>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5AC"/>
    <w:rsid w:val="001B4E0A"/>
    <w:rsid w:val="001B4E1C"/>
    <w:rsid w:val="001B4EF4"/>
    <w:rsid w:val="001B51E2"/>
    <w:rsid w:val="001B51EA"/>
    <w:rsid w:val="001B54DC"/>
    <w:rsid w:val="001B5662"/>
    <w:rsid w:val="001B5AAA"/>
    <w:rsid w:val="001B5AE5"/>
    <w:rsid w:val="001B5DC8"/>
    <w:rsid w:val="001B6559"/>
    <w:rsid w:val="001B6C4D"/>
    <w:rsid w:val="001B7049"/>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DCD"/>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81E"/>
    <w:rsid w:val="001E0BC7"/>
    <w:rsid w:val="001E10AA"/>
    <w:rsid w:val="001E115D"/>
    <w:rsid w:val="001E1199"/>
    <w:rsid w:val="001E1450"/>
    <w:rsid w:val="001E1741"/>
    <w:rsid w:val="001E1A49"/>
    <w:rsid w:val="001E2151"/>
    <w:rsid w:val="001E24C2"/>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1E1"/>
    <w:rsid w:val="001E5A15"/>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16"/>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E73"/>
    <w:rsid w:val="00206F90"/>
    <w:rsid w:val="00207080"/>
    <w:rsid w:val="002071C1"/>
    <w:rsid w:val="00207225"/>
    <w:rsid w:val="002074DF"/>
    <w:rsid w:val="002077A9"/>
    <w:rsid w:val="0020791D"/>
    <w:rsid w:val="0020797F"/>
    <w:rsid w:val="00207B91"/>
    <w:rsid w:val="00207DB0"/>
    <w:rsid w:val="0021002B"/>
    <w:rsid w:val="0021044A"/>
    <w:rsid w:val="002105A4"/>
    <w:rsid w:val="00210666"/>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9A7"/>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0B"/>
    <w:rsid w:val="0022498A"/>
    <w:rsid w:val="002249EF"/>
    <w:rsid w:val="0022547F"/>
    <w:rsid w:val="002255A9"/>
    <w:rsid w:val="00225721"/>
    <w:rsid w:val="0022643D"/>
    <w:rsid w:val="00226602"/>
    <w:rsid w:val="00226610"/>
    <w:rsid w:val="00226C3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821"/>
    <w:rsid w:val="00232B9E"/>
    <w:rsid w:val="00232C29"/>
    <w:rsid w:val="00232C56"/>
    <w:rsid w:val="002331A7"/>
    <w:rsid w:val="0023342E"/>
    <w:rsid w:val="00233519"/>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38B"/>
    <w:rsid w:val="00241935"/>
    <w:rsid w:val="00241D6C"/>
    <w:rsid w:val="00242057"/>
    <w:rsid w:val="00242324"/>
    <w:rsid w:val="0024243E"/>
    <w:rsid w:val="00242446"/>
    <w:rsid w:val="0024263C"/>
    <w:rsid w:val="00242764"/>
    <w:rsid w:val="0024306B"/>
    <w:rsid w:val="002435A6"/>
    <w:rsid w:val="0024370C"/>
    <w:rsid w:val="00243AAE"/>
    <w:rsid w:val="00243C33"/>
    <w:rsid w:val="0024466A"/>
    <w:rsid w:val="00244B2C"/>
    <w:rsid w:val="00244C25"/>
    <w:rsid w:val="00244E7F"/>
    <w:rsid w:val="00244F47"/>
    <w:rsid w:val="00245157"/>
    <w:rsid w:val="00245278"/>
    <w:rsid w:val="002452C9"/>
    <w:rsid w:val="002455AA"/>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29"/>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5EA9"/>
    <w:rsid w:val="002563FF"/>
    <w:rsid w:val="00256448"/>
    <w:rsid w:val="0025645C"/>
    <w:rsid w:val="00256C5F"/>
    <w:rsid w:val="00256C61"/>
    <w:rsid w:val="00256C96"/>
    <w:rsid w:val="0025718F"/>
    <w:rsid w:val="00257F7D"/>
    <w:rsid w:val="002600C2"/>
    <w:rsid w:val="002602BD"/>
    <w:rsid w:val="00260303"/>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697"/>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9"/>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8E5"/>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4C7"/>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01D"/>
    <w:rsid w:val="002A7B60"/>
    <w:rsid w:val="002B01AA"/>
    <w:rsid w:val="002B0D9B"/>
    <w:rsid w:val="002B0DCF"/>
    <w:rsid w:val="002B0F08"/>
    <w:rsid w:val="002B1061"/>
    <w:rsid w:val="002B1070"/>
    <w:rsid w:val="002B1131"/>
    <w:rsid w:val="002B126F"/>
    <w:rsid w:val="002B148E"/>
    <w:rsid w:val="002B1684"/>
    <w:rsid w:val="002B1E56"/>
    <w:rsid w:val="002B2482"/>
    <w:rsid w:val="002B25AF"/>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90D"/>
    <w:rsid w:val="002B6A2D"/>
    <w:rsid w:val="002B6AC2"/>
    <w:rsid w:val="002B6CB5"/>
    <w:rsid w:val="002B6DE2"/>
    <w:rsid w:val="002B6E2F"/>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A7"/>
    <w:rsid w:val="002D47DF"/>
    <w:rsid w:val="002D4823"/>
    <w:rsid w:val="002D49FE"/>
    <w:rsid w:val="002D50FC"/>
    <w:rsid w:val="002D561B"/>
    <w:rsid w:val="002D5A89"/>
    <w:rsid w:val="002D5CCC"/>
    <w:rsid w:val="002D6147"/>
    <w:rsid w:val="002D6168"/>
    <w:rsid w:val="002D682B"/>
    <w:rsid w:val="002D6EE7"/>
    <w:rsid w:val="002D74BB"/>
    <w:rsid w:val="002D7988"/>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FF5"/>
    <w:rsid w:val="00303777"/>
    <w:rsid w:val="00303894"/>
    <w:rsid w:val="003038EB"/>
    <w:rsid w:val="0030414B"/>
    <w:rsid w:val="00304294"/>
    <w:rsid w:val="003042D9"/>
    <w:rsid w:val="003044F7"/>
    <w:rsid w:val="00304CA3"/>
    <w:rsid w:val="00304ECC"/>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B9C"/>
    <w:rsid w:val="00312CD7"/>
    <w:rsid w:val="0031301F"/>
    <w:rsid w:val="00313025"/>
    <w:rsid w:val="00313A21"/>
    <w:rsid w:val="00313E24"/>
    <w:rsid w:val="00313E53"/>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37F"/>
    <w:rsid w:val="003168FC"/>
    <w:rsid w:val="00316BC4"/>
    <w:rsid w:val="00316C21"/>
    <w:rsid w:val="00316F1E"/>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205"/>
    <w:rsid w:val="00333302"/>
    <w:rsid w:val="00333B60"/>
    <w:rsid w:val="00333B9B"/>
    <w:rsid w:val="00333DB7"/>
    <w:rsid w:val="00333F00"/>
    <w:rsid w:val="00334337"/>
    <w:rsid w:val="003344E5"/>
    <w:rsid w:val="003344F6"/>
    <w:rsid w:val="00334AE4"/>
    <w:rsid w:val="00334BE7"/>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DE9"/>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7FC"/>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DC9"/>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507"/>
    <w:rsid w:val="0039771E"/>
    <w:rsid w:val="003A0217"/>
    <w:rsid w:val="003A028D"/>
    <w:rsid w:val="003A0960"/>
    <w:rsid w:val="003A09AE"/>
    <w:rsid w:val="003A0B0F"/>
    <w:rsid w:val="003A0E51"/>
    <w:rsid w:val="003A0ECB"/>
    <w:rsid w:val="003A131C"/>
    <w:rsid w:val="003A1A01"/>
    <w:rsid w:val="003A1B0C"/>
    <w:rsid w:val="003A1CB8"/>
    <w:rsid w:val="003A1F5A"/>
    <w:rsid w:val="003A2274"/>
    <w:rsid w:val="003A22BB"/>
    <w:rsid w:val="003A24E4"/>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779"/>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4C3"/>
    <w:rsid w:val="003C3D9F"/>
    <w:rsid w:val="003C3FD9"/>
    <w:rsid w:val="003C42E6"/>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67B"/>
    <w:rsid w:val="003F2DC5"/>
    <w:rsid w:val="003F2F60"/>
    <w:rsid w:val="003F2FC9"/>
    <w:rsid w:val="003F303F"/>
    <w:rsid w:val="003F3749"/>
    <w:rsid w:val="003F3C12"/>
    <w:rsid w:val="003F3E96"/>
    <w:rsid w:val="003F45B5"/>
    <w:rsid w:val="003F4AE7"/>
    <w:rsid w:val="003F4CA1"/>
    <w:rsid w:val="003F4F9B"/>
    <w:rsid w:val="003F583C"/>
    <w:rsid w:val="003F608C"/>
    <w:rsid w:val="003F60C3"/>
    <w:rsid w:val="003F66B1"/>
    <w:rsid w:val="003F73F7"/>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366"/>
    <w:rsid w:val="00412509"/>
    <w:rsid w:val="00412616"/>
    <w:rsid w:val="00412728"/>
    <w:rsid w:val="0041278B"/>
    <w:rsid w:val="00412848"/>
    <w:rsid w:val="00412BBA"/>
    <w:rsid w:val="00412E81"/>
    <w:rsid w:val="00412F32"/>
    <w:rsid w:val="0041304F"/>
    <w:rsid w:val="0041325F"/>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37"/>
    <w:rsid w:val="00434AEE"/>
    <w:rsid w:val="00434CDE"/>
    <w:rsid w:val="00435886"/>
    <w:rsid w:val="00435895"/>
    <w:rsid w:val="004358F1"/>
    <w:rsid w:val="004364C5"/>
    <w:rsid w:val="00436AD9"/>
    <w:rsid w:val="004372AA"/>
    <w:rsid w:val="004376F5"/>
    <w:rsid w:val="00437709"/>
    <w:rsid w:val="00437C3A"/>
    <w:rsid w:val="00440264"/>
    <w:rsid w:val="0044036E"/>
    <w:rsid w:val="004406DB"/>
    <w:rsid w:val="00440775"/>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683"/>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A5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4B3D"/>
    <w:rsid w:val="0046517C"/>
    <w:rsid w:val="004652FA"/>
    <w:rsid w:val="004655F2"/>
    <w:rsid w:val="004664EC"/>
    <w:rsid w:val="00466707"/>
    <w:rsid w:val="00466A94"/>
    <w:rsid w:val="00466B2B"/>
    <w:rsid w:val="00466FED"/>
    <w:rsid w:val="004671DD"/>
    <w:rsid w:val="00467364"/>
    <w:rsid w:val="00467FEA"/>
    <w:rsid w:val="0047037A"/>
    <w:rsid w:val="0047038D"/>
    <w:rsid w:val="00470418"/>
    <w:rsid w:val="00470492"/>
    <w:rsid w:val="00470743"/>
    <w:rsid w:val="00470F84"/>
    <w:rsid w:val="004710B6"/>
    <w:rsid w:val="0047114A"/>
    <w:rsid w:val="0047119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65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05"/>
    <w:rsid w:val="00485C3A"/>
    <w:rsid w:val="00485E5D"/>
    <w:rsid w:val="00485FDD"/>
    <w:rsid w:val="00486907"/>
    <w:rsid w:val="00486C41"/>
    <w:rsid w:val="00486F1C"/>
    <w:rsid w:val="00487591"/>
    <w:rsid w:val="00487948"/>
    <w:rsid w:val="00487BA4"/>
    <w:rsid w:val="00487D9F"/>
    <w:rsid w:val="004908D5"/>
    <w:rsid w:val="00490B11"/>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029"/>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23"/>
    <w:rsid w:val="004A6C7A"/>
    <w:rsid w:val="004A7419"/>
    <w:rsid w:val="004A7656"/>
    <w:rsid w:val="004A7742"/>
    <w:rsid w:val="004A795D"/>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0EEC"/>
    <w:rsid w:val="004C1307"/>
    <w:rsid w:val="004C1452"/>
    <w:rsid w:val="004C17C7"/>
    <w:rsid w:val="004C17EB"/>
    <w:rsid w:val="004C1B33"/>
    <w:rsid w:val="004C25B1"/>
    <w:rsid w:val="004C322E"/>
    <w:rsid w:val="004C327A"/>
    <w:rsid w:val="004C3FA7"/>
    <w:rsid w:val="004C4104"/>
    <w:rsid w:val="004C44CD"/>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C7F6B"/>
    <w:rsid w:val="004D05CD"/>
    <w:rsid w:val="004D0BA1"/>
    <w:rsid w:val="004D0D1E"/>
    <w:rsid w:val="004D1740"/>
    <w:rsid w:val="004D17A6"/>
    <w:rsid w:val="004D18FF"/>
    <w:rsid w:val="004D235F"/>
    <w:rsid w:val="004D23D5"/>
    <w:rsid w:val="004D2B61"/>
    <w:rsid w:val="004D2D2E"/>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70E"/>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2C9"/>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EA8"/>
    <w:rsid w:val="0050034E"/>
    <w:rsid w:val="00500482"/>
    <w:rsid w:val="00500483"/>
    <w:rsid w:val="005006D3"/>
    <w:rsid w:val="0050082B"/>
    <w:rsid w:val="00500C80"/>
    <w:rsid w:val="00500D87"/>
    <w:rsid w:val="00500F64"/>
    <w:rsid w:val="00501116"/>
    <w:rsid w:val="00501189"/>
    <w:rsid w:val="00501230"/>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07D84"/>
    <w:rsid w:val="005100E5"/>
    <w:rsid w:val="00510422"/>
    <w:rsid w:val="005104D3"/>
    <w:rsid w:val="0051054C"/>
    <w:rsid w:val="0051076B"/>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4F1"/>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563"/>
    <w:rsid w:val="00521D33"/>
    <w:rsid w:val="00521D3E"/>
    <w:rsid w:val="00521F3E"/>
    <w:rsid w:val="0052276A"/>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86"/>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CDF"/>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4EB1"/>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1EA8"/>
    <w:rsid w:val="005521C6"/>
    <w:rsid w:val="00552260"/>
    <w:rsid w:val="00552348"/>
    <w:rsid w:val="005524C6"/>
    <w:rsid w:val="005524ED"/>
    <w:rsid w:val="00552549"/>
    <w:rsid w:val="00552A69"/>
    <w:rsid w:val="00552C40"/>
    <w:rsid w:val="0055320C"/>
    <w:rsid w:val="005533CD"/>
    <w:rsid w:val="005535E1"/>
    <w:rsid w:val="0055389E"/>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433"/>
    <w:rsid w:val="0056052F"/>
    <w:rsid w:val="00560716"/>
    <w:rsid w:val="0056099D"/>
    <w:rsid w:val="00561007"/>
    <w:rsid w:val="0056102E"/>
    <w:rsid w:val="005610E4"/>
    <w:rsid w:val="005612DC"/>
    <w:rsid w:val="00561557"/>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0BDA"/>
    <w:rsid w:val="005819C6"/>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DD"/>
    <w:rsid w:val="005A21EF"/>
    <w:rsid w:val="005A2335"/>
    <w:rsid w:val="005A2578"/>
    <w:rsid w:val="005A2829"/>
    <w:rsid w:val="005A2885"/>
    <w:rsid w:val="005A2934"/>
    <w:rsid w:val="005A2A7C"/>
    <w:rsid w:val="005A3012"/>
    <w:rsid w:val="005A3118"/>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37"/>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310"/>
    <w:rsid w:val="005B643A"/>
    <w:rsid w:val="005B6554"/>
    <w:rsid w:val="005B6E35"/>
    <w:rsid w:val="005B6E5B"/>
    <w:rsid w:val="005B7173"/>
    <w:rsid w:val="005B751D"/>
    <w:rsid w:val="005B7CE7"/>
    <w:rsid w:val="005B7DE5"/>
    <w:rsid w:val="005C007A"/>
    <w:rsid w:val="005C02BE"/>
    <w:rsid w:val="005C02DF"/>
    <w:rsid w:val="005C06ED"/>
    <w:rsid w:val="005C0AFC"/>
    <w:rsid w:val="005C0BF4"/>
    <w:rsid w:val="005C0E08"/>
    <w:rsid w:val="005C123F"/>
    <w:rsid w:val="005C17A6"/>
    <w:rsid w:val="005C1B94"/>
    <w:rsid w:val="005C20B9"/>
    <w:rsid w:val="005C2260"/>
    <w:rsid w:val="005C2700"/>
    <w:rsid w:val="005C28B3"/>
    <w:rsid w:val="005C30A1"/>
    <w:rsid w:val="005C3AB3"/>
    <w:rsid w:val="005C3D45"/>
    <w:rsid w:val="005C4859"/>
    <w:rsid w:val="005C48D9"/>
    <w:rsid w:val="005C4E13"/>
    <w:rsid w:val="005C50B9"/>
    <w:rsid w:val="005C5486"/>
    <w:rsid w:val="005C576B"/>
    <w:rsid w:val="005C582B"/>
    <w:rsid w:val="005C5914"/>
    <w:rsid w:val="005C5AEB"/>
    <w:rsid w:val="005C5E67"/>
    <w:rsid w:val="005C63CF"/>
    <w:rsid w:val="005C64D7"/>
    <w:rsid w:val="005C65BF"/>
    <w:rsid w:val="005C65E3"/>
    <w:rsid w:val="005C6F1B"/>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5E04"/>
    <w:rsid w:val="005D637A"/>
    <w:rsid w:val="005D649C"/>
    <w:rsid w:val="005D6EFD"/>
    <w:rsid w:val="005D775F"/>
    <w:rsid w:val="005D7BA1"/>
    <w:rsid w:val="005E054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C0A"/>
    <w:rsid w:val="005E4DB9"/>
    <w:rsid w:val="005E4DEA"/>
    <w:rsid w:val="005E6470"/>
    <w:rsid w:val="005E6494"/>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1C9"/>
    <w:rsid w:val="00602A58"/>
    <w:rsid w:val="00602E41"/>
    <w:rsid w:val="006032BB"/>
    <w:rsid w:val="0060368A"/>
    <w:rsid w:val="0060388C"/>
    <w:rsid w:val="00603D9B"/>
    <w:rsid w:val="00603F1F"/>
    <w:rsid w:val="00603FF3"/>
    <w:rsid w:val="0060442E"/>
    <w:rsid w:val="006045C6"/>
    <w:rsid w:val="00604835"/>
    <w:rsid w:val="00604928"/>
    <w:rsid w:val="00604A84"/>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13DE"/>
    <w:rsid w:val="00611579"/>
    <w:rsid w:val="0061223D"/>
    <w:rsid w:val="00612280"/>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42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ED"/>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3F"/>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560"/>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BB0"/>
    <w:rsid w:val="00653C4F"/>
    <w:rsid w:val="00653FE3"/>
    <w:rsid w:val="006543C1"/>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775"/>
    <w:rsid w:val="00670C50"/>
    <w:rsid w:val="00670C6F"/>
    <w:rsid w:val="00670D08"/>
    <w:rsid w:val="0067193C"/>
    <w:rsid w:val="006728DC"/>
    <w:rsid w:val="00672C23"/>
    <w:rsid w:val="00672C53"/>
    <w:rsid w:val="00672D88"/>
    <w:rsid w:val="00672F55"/>
    <w:rsid w:val="00673283"/>
    <w:rsid w:val="00673404"/>
    <w:rsid w:val="00673AB8"/>
    <w:rsid w:val="00674030"/>
    <w:rsid w:val="006741C0"/>
    <w:rsid w:val="0067499A"/>
    <w:rsid w:val="00674DA9"/>
    <w:rsid w:val="00675301"/>
    <w:rsid w:val="00675646"/>
    <w:rsid w:val="0067568F"/>
    <w:rsid w:val="00675C37"/>
    <w:rsid w:val="00676118"/>
    <w:rsid w:val="006768D5"/>
    <w:rsid w:val="00676982"/>
    <w:rsid w:val="00676BF8"/>
    <w:rsid w:val="00676E39"/>
    <w:rsid w:val="006774AB"/>
    <w:rsid w:val="006776AA"/>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31B"/>
    <w:rsid w:val="00684440"/>
    <w:rsid w:val="006845C5"/>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0DAA"/>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0D5"/>
    <w:rsid w:val="006973DB"/>
    <w:rsid w:val="0069743D"/>
    <w:rsid w:val="0069752A"/>
    <w:rsid w:val="00697D67"/>
    <w:rsid w:val="00697D71"/>
    <w:rsid w:val="00697E87"/>
    <w:rsid w:val="00697F18"/>
    <w:rsid w:val="006A03F0"/>
    <w:rsid w:val="006A0AE7"/>
    <w:rsid w:val="006A0C31"/>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10"/>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4C"/>
    <w:rsid w:val="006B5378"/>
    <w:rsid w:val="006B53E2"/>
    <w:rsid w:val="006B557B"/>
    <w:rsid w:val="006B56EA"/>
    <w:rsid w:val="006B5C41"/>
    <w:rsid w:val="006B5CD5"/>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B68"/>
    <w:rsid w:val="006C7C6E"/>
    <w:rsid w:val="006C7E36"/>
    <w:rsid w:val="006C7E66"/>
    <w:rsid w:val="006C7F0F"/>
    <w:rsid w:val="006D00B2"/>
    <w:rsid w:val="006D0244"/>
    <w:rsid w:val="006D0FA7"/>
    <w:rsid w:val="006D0FAB"/>
    <w:rsid w:val="006D10D7"/>
    <w:rsid w:val="006D12E6"/>
    <w:rsid w:val="006D17BE"/>
    <w:rsid w:val="006D1D8C"/>
    <w:rsid w:val="006D1EFF"/>
    <w:rsid w:val="006D28F9"/>
    <w:rsid w:val="006D2947"/>
    <w:rsid w:val="006D2BC0"/>
    <w:rsid w:val="006D2C0D"/>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18A"/>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1EC"/>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513"/>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0FB3"/>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69"/>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046"/>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4B0"/>
    <w:rsid w:val="007407DC"/>
    <w:rsid w:val="0074092A"/>
    <w:rsid w:val="00740C60"/>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39FC"/>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C74"/>
    <w:rsid w:val="00784E80"/>
    <w:rsid w:val="00784F2A"/>
    <w:rsid w:val="00785103"/>
    <w:rsid w:val="007851DA"/>
    <w:rsid w:val="00785DA8"/>
    <w:rsid w:val="00785F45"/>
    <w:rsid w:val="00786130"/>
    <w:rsid w:val="007864A2"/>
    <w:rsid w:val="00786813"/>
    <w:rsid w:val="00787035"/>
    <w:rsid w:val="0078756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000"/>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0"/>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C4B"/>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935"/>
    <w:rsid w:val="007C7B00"/>
    <w:rsid w:val="007C7C93"/>
    <w:rsid w:val="007C7E9D"/>
    <w:rsid w:val="007C7EC1"/>
    <w:rsid w:val="007C7EF5"/>
    <w:rsid w:val="007C7FEF"/>
    <w:rsid w:val="007D05CD"/>
    <w:rsid w:val="007D0722"/>
    <w:rsid w:val="007D0813"/>
    <w:rsid w:val="007D08BB"/>
    <w:rsid w:val="007D0B5D"/>
    <w:rsid w:val="007D0CE2"/>
    <w:rsid w:val="007D0E2C"/>
    <w:rsid w:val="007D0E5A"/>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025"/>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060"/>
    <w:rsid w:val="008042B5"/>
    <w:rsid w:val="00804437"/>
    <w:rsid w:val="008046FF"/>
    <w:rsid w:val="008047E7"/>
    <w:rsid w:val="00804BE4"/>
    <w:rsid w:val="0080506B"/>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5DA"/>
    <w:rsid w:val="00815B5B"/>
    <w:rsid w:val="00815C44"/>
    <w:rsid w:val="00815D01"/>
    <w:rsid w:val="00816443"/>
    <w:rsid w:val="0081684B"/>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37E"/>
    <w:rsid w:val="00827873"/>
    <w:rsid w:val="00827952"/>
    <w:rsid w:val="00827B02"/>
    <w:rsid w:val="00830029"/>
    <w:rsid w:val="00830872"/>
    <w:rsid w:val="0083114E"/>
    <w:rsid w:val="00831402"/>
    <w:rsid w:val="00831934"/>
    <w:rsid w:val="00831C84"/>
    <w:rsid w:val="00831CC2"/>
    <w:rsid w:val="00831F79"/>
    <w:rsid w:val="008320CF"/>
    <w:rsid w:val="00832353"/>
    <w:rsid w:val="00832ADA"/>
    <w:rsid w:val="00832BF6"/>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1E3D"/>
    <w:rsid w:val="00841E50"/>
    <w:rsid w:val="008421BC"/>
    <w:rsid w:val="00842775"/>
    <w:rsid w:val="00842931"/>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A08"/>
    <w:rsid w:val="00866E4F"/>
    <w:rsid w:val="00866E62"/>
    <w:rsid w:val="00866F79"/>
    <w:rsid w:val="00866FF1"/>
    <w:rsid w:val="008672BD"/>
    <w:rsid w:val="008673C2"/>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2F6C"/>
    <w:rsid w:val="008838E9"/>
    <w:rsid w:val="00883973"/>
    <w:rsid w:val="008839A8"/>
    <w:rsid w:val="0088445C"/>
    <w:rsid w:val="008849A6"/>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85"/>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AE5"/>
    <w:rsid w:val="008A0003"/>
    <w:rsid w:val="008A0697"/>
    <w:rsid w:val="008A0943"/>
    <w:rsid w:val="008A122D"/>
    <w:rsid w:val="008A1270"/>
    <w:rsid w:val="008A1DE0"/>
    <w:rsid w:val="008A2082"/>
    <w:rsid w:val="008A2163"/>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9F"/>
    <w:rsid w:val="008A5D59"/>
    <w:rsid w:val="008A5D7A"/>
    <w:rsid w:val="008A65F5"/>
    <w:rsid w:val="008A6626"/>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439"/>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9D"/>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95C"/>
    <w:rsid w:val="008B7D3C"/>
    <w:rsid w:val="008B7DB3"/>
    <w:rsid w:val="008C0038"/>
    <w:rsid w:val="008C022F"/>
    <w:rsid w:val="008C036D"/>
    <w:rsid w:val="008C037E"/>
    <w:rsid w:val="008C0EC8"/>
    <w:rsid w:val="008C1197"/>
    <w:rsid w:val="008C14BF"/>
    <w:rsid w:val="008C1555"/>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2FA"/>
    <w:rsid w:val="008C7567"/>
    <w:rsid w:val="008C7CE2"/>
    <w:rsid w:val="008D01E5"/>
    <w:rsid w:val="008D0218"/>
    <w:rsid w:val="008D0229"/>
    <w:rsid w:val="008D0695"/>
    <w:rsid w:val="008D0816"/>
    <w:rsid w:val="008D0DFA"/>
    <w:rsid w:val="008D0E8C"/>
    <w:rsid w:val="008D10E1"/>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1FF6"/>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10CF"/>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A83"/>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78E"/>
    <w:rsid w:val="00931A13"/>
    <w:rsid w:val="00931D4A"/>
    <w:rsid w:val="00931EF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8A6"/>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1C8A"/>
    <w:rsid w:val="00972148"/>
    <w:rsid w:val="009721BC"/>
    <w:rsid w:val="00972289"/>
    <w:rsid w:val="00972670"/>
    <w:rsid w:val="009729A5"/>
    <w:rsid w:val="009731A6"/>
    <w:rsid w:val="009732D6"/>
    <w:rsid w:val="00973462"/>
    <w:rsid w:val="00973CBD"/>
    <w:rsid w:val="00973E06"/>
    <w:rsid w:val="00973ECD"/>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30A"/>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B8F"/>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539"/>
    <w:rsid w:val="009C6612"/>
    <w:rsid w:val="009C6670"/>
    <w:rsid w:val="009C6711"/>
    <w:rsid w:val="009C69F1"/>
    <w:rsid w:val="009C6A3B"/>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D7F38"/>
    <w:rsid w:val="009E172A"/>
    <w:rsid w:val="009E1DE1"/>
    <w:rsid w:val="009E2193"/>
    <w:rsid w:val="009E31E5"/>
    <w:rsid w:val="009E38A9"/>
    <w:rsid w:val="009E3DDB"/>
    <w:rsid w:val="009E43E0"/>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72A"/>
    <w:rsid w:val="009F08D1"/>
    <w:rsid w:val="009F0BFF"/>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2A"/>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C2B"/>
    <w:rsid w:val="00A04C78"/>
    <w:rsid w:val="00A04EF7"/>
    <w:rsid w:val="00A04FFF"/>
    <w:rsid w:val="00A0513C"/>
    <w:rsid w:val="00A05473"/>
    <w:rsid w:val="00A054DF"/>
    <w:rsid w:val="00A054ED"/>
    <w:rsid w:val="00A05616"/>
    <w:rsid w:val="00A05843"/>
    <w:rsid w:val="00A05C33"/>
    <w:rsid w:val="00A05EC8"/>
    <w:rsid w:val="00A0629D"/>
    <w:rsid w:val="00A065BF"/>
    <w:rsid w:val="00A06A56"/>
    <w:rsid w:val="00A06AFF"/>
    <w:rsid w:val="00A06EC2"/>
    <w:rsid w:val="00A075DF"/>
    <w:rsid w:val="00A07630"/>
    <w:rsid w:val="00A078B5"/>
    <w:rsid w:val="00A07DA7"/>
    <w:rsid w:val="00A1076B"/>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011"/>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F31"/>
    <w:rsid w:val="00A24059"/>
    <w:rsid w:val="00A241DD"/>
    <w:rsid w:val="00A245DA"/>
    <w:rsid w:val="00A25626"/>
    <w:rsid w:val="00A25A55"/>
    <w:rsid w:val="00A25C96"/>
    <w:rsid w:val="00A25D49"/>
    <w:rsid w:val="00A26686"/>
    <w:rsid w:val="00A26B8F"/>
    <w:rsid w:val="00A26B9B"/>
    <w:rsid w:val="00A26CAD"/>
    <w:rsid w:val="00A26D9F"/>
    <w:rsid w:val="00A273C7"/>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D44"/>
    <w:rsid w:val="00A33DD6"/>
    <w:rsid w:val="00A34CF1"/>
    <w:rsid w:val="00A35361"/>
    <w:rsid w:val="00A3542A"/>
    <w:rsid w:val="00A358F5"/>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833"/>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656"/>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5E8C"/>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3DB"/>
    <w:rsid w:val="00A7252D"/>
    <w:rsid w:val="00A728E2"/>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5D02"/>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896"/>
    <w:rsid w:val="00AA3A18"/>
    <w:rsid w:val="00AA3B17"/>
    <w:rsid w:val="00AA41E3"/>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1C52"/>
    <w:rsid w:val="00AB201F"/>
    <w:rsid w:val="00AB2A01"/>
    <w:rsid w:val="00AB2A78"/>
    <w:rsid w:val="00AB2AE2"/>
    <w:rsid w:val="00AB2E13"/>
    <w:rsid w:val="00AB31BA"/>
    <w:rsid w:val="00AB3913"/>
    <w:rsid w:val="00AB3D79"/>
    <w:rsid w:val="00AB42B7"/>
    <w:rsid w:val="00AB452C"/>
    <w:rsid w:val="00AB48A0"/>
    <w:rsid w:val="00AB48AD"/>
    <w:rsid w:val="00AB4DE6"/>
    <w:rsid w:val="00AB5153"/>
    <w:rsid w:val="00AB5473"/>
    <w:rsid w:val="00AB566F"/>
    <w:rsid w:val="00AB5B4C"/>
    <w:rsid w:val="00AB5BCB"/>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4E"/>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99E"/>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5FC8"/>
    <w:rsid w:val="00AD6234"/>
    <w:rsid w:val="00AD64CE"/>
    <w:rsid w:val="00AD681C"/>
    <w:rsid w:val="00AD695B"/>
    <w:rsid w:val="00AD6CE6"/>
    <w:rsid w:val="00AD743E"/>
    <w:rsid w:val="00AD7593"/>
    <w:rsid w:val="00AD75A9"/>
    <w:rsid w:val="00AD77CB"/>
    <w:rsid w:val="00AD7ACB"/>
    <w:rsid w:val="00AD7F5A"/>
    <w:rsid w:val="00AE013E"/>
    <w:rsid w:val="00AE04F8"/>
    <w:rsid w:val="00AE0727"/>
    <w:rsid w:val="00AE0A08"/>
    <w:rsid w:val="00AE0B57"/>
    <w:rsid w:val="00AE0D11"/>
    <w:rsid w:val="00AE13B0"/>
    <w:rsid w:val="00AE1462"/>
    <w:rsid w:val="00AE1644"/>
    <w:rsid w:val="00AE16E8"/>
    <w:rsid w:val="00AE1963"/>
    <w:rsid w:val="00AE1B58"/>
    <w:rsid w:val="00AE1CE3"/>
    <w:rsid w:val="00AE202D"/>
    <w:rsid w:val="00AE2060"/>
    <w:rsid w:val="00AE2096"/>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47"/>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DEA"/>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774"/>
    <w:rsid w:val="00B2084A"/>
    <w:rsid w:val="00B20890"/>
    <w:rsid w:val="00B20A75"/>
    <w:rsid w:val="00B20CD1"/>
    <w:rsid w:val="00B20FDA"/>
    <w:rsid w:val="00B21E78"/>
    <w:rsid w:val="00B226A9"/>
    <w:rsid w:val="00B22D2A"/>
    <w:rsid w:val="00B22F37"/>
    <w:rsid w:val="00B2385A"/>
    <w:rsid w:val="00B23A76"/>
    <w:rsid w:val="00B23F50"/>
    <w:rsid w:val="00B24278"/>
    <w:rsid w:val="00B2456C"/>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541"/>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307"/>
    <w:rsid w:val="00B41614"/>
    <w:rsid w:val="00B41822"/>
    <w:rsid w:val="00B4183F"/>
    <w:rsid w:val="00B41E37"/>
    <w:rsid w:val="00B41FD9"/>
    <w:rsid w:val="00B4231A"/>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7B9"/>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5859"/>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2B6F"/>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2B73"/>
    <w:rsid w:val="00B8327C"/>
    <w:rsid w:val="00B83982"/>
    <w:rsid w:val="00B83EF9"/>
    <w:rsid w:val="00B83FA3"/>
    <w:rsid w:val="00B84B6F"/>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00"/>
    <w:rsid w:val="00B94926"/>
    <w:rsid w:val="00B949F4"/>
    <w:rsid w:val="00B9530A"/>
    <w:rsid w:val="00B95418"/>
    <w:rsid w:val="00B95D5F"/>
    <w:rsid w:val="00B961E4"/>
    <w:rsid w:val="00B963F9"/>
    <w:rsid w:val="00B97105"/>
    <w:rsid w:val="00B97789"/>
    <w:rsid w:val="00B977E4"/>
    <w:rsid w:val="00B9795E"/>
    <w:rsid w:val="00B97D56"/>
    <w:rsid w:val="00B97EE8"/>
    <w:rsid w:val="00BA016D"/>
    <w:rsid w:val="00BA0AA2"/>
    <w:rsid w:val="00BA1017"/>
    <w:rsid w:val="00BA196F"/>
    <w:rsid w:val="00BA1A5F"/>
    <w:rsid w:val="00BA1C44"/>
    <w:rsid w:val="00BA1CFB"/>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314"/>
    <w:rsid w:val="00BA6691"/>
    <w:rsid w:val="00BA7047"/>
    <w:rsid w:val="00BB0110"/>
    <w:rsid w:val="00BB0297"/>
    <w:rsid w:val="00BB034A"/>
    <w:rsid w:val="00BB03AE"/>
    <w:rsid w:val="00BB05C9"/>
    <w:rsid w:val="00BB0812"/>
    <w:rsid w:val="00BB091B"/>
    <w:rsid w:val="00BB1321"/>
    <w:rsid w:val="00BB1393"/>
    <w:rsid w:val="00BB163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79"/>
    <w:rsid w:val="00BC2DB5"/>
    <w:rsid w:val="00BC318B"/>
    <w:rsid w:val="00BC3355"/>
    <w:rsid w:val="00BC350A"/>
    <w:rsid w:val="00BC36B6"/>
    <w:rsid w:val="00BC39EC"/>
    <w:rsid w:val="00BC3ADD"/>
    <w:rsid w:val="00BC3CAC"/>
    <w:rsid w:val="00BC3FE3"/>
    <w:rsid w:val="00BC4412"/>
    <w:rsid w:val="00BC4F13"/>
    <w:rsid w:val="00BC500D"/>
    <w:rsid w:val="00BC518B"/>
    <w:rsid w:val="00BC523C"/>
    <w:rsid w:val="00BC5A01"/>
    <w:rsid w:val="00BC5EEE"/>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036"/>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7E"/>
    <w:rsid w:val="00BE5F8B"/>
    <w:rsid w:val="00BE623D"/>
    <w:rsid w:val="00BE6C2A"/>
    <w:rsid w:val="00BE717F"/>
    <w:rsid w:val="00BE7284"/>
    <w:rsid w:val="00BE7566"/>
    <w:rsid w:val="00BE7F11"/>
    <w:rsid w:val="00BF0115"/>
    <w:rsid w:val="00BF01CD"/>
    <w:rsid w:val="00BF0397"/>
    <w:rsid w:val="00BF0914"/>
    <w:rsid w:val="00BF1356"/>
    <w:rsid w:val="00BF1D56"/>
    <w:rsid w:val="00BF1F2E"/>
    <w:rsid w:val="00BF234B"/>
    <w:rsid w:val="00BF2411"/>
    <w:rsid w:val="00BF29D2"/>
    <w:rsid w:val="00BF3A6C"/>
    <w:rsid w:val="00BF3FAD"/>
    <w:rsid w:val="00BF40C0"/>
    <w:rsid w:val="00BF4103"/>
    <w:rsid w:val="00BF415B"/>
    <w:rsid w:val="00BF4395"/>
    <w:rsid w:val="00BF44C2"/>
    <w:rsid w:val="00BF466B"/>
    <w:rsid w:val="00BF4CD5"/>
    <w:rsid w:val="00BF4EAA"/>
    <w:rsid w:val="00BF52C2"/>
    <w:rsid w:val="00BF58E5"/>
    <w:rsid w:val="00BF5CF0"/>
    <w:rsid w:val="00BF6510"/>
    <w:rsid w:val="00BF65F0"/>
    <w:rsid w:val="00BF6AA1"/>
    <w:rsid w:val="00BF703E"/>
    <w:rsid w:val="00BF70B5"/>
    <w:rsid w:val="00BF711C"/>
    <w:rsid w:val="00BF71E9"/>
    <w:rsid w:val="00BF7671"/>
    <w:rsid w:val="00BF798A"/>
    <w:rsid w:val="00BF7B03"/>
    <w:rsid w:val="00BF7B8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7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ACE"/>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4E6"/>
    <w:rsid w:val="00C16B29"/>
    <w:rsid w:val="00C16CD7"/>
    <w:rsid w:val="00C17077"/>
    <w:rsid w:val="00C17167"/>
    <w:rsid w:val="00C1734A"/>
    <w:rsid w:val="00C17896"/>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AF5"/>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646"/>
    <w:rsid w:val="00C4290A"/>
    <w:rsid w:val="00C429DA"/>
    <w:rsid w:val="00C42B0C"/>
    <w:rsid w:val="00C432F0"/>
    <w:rsid w:val="00C43BE3"/>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2E60"/>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13"/>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1864"/>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6EE"/>
    <w:rsid w:val="00C838F6"/>
    <w:rsid w:val="00C83C65"/>
    <w:rsid w:val="00C83EF3"/>
    <w:rsid w:val="00C8411C"/>
    <w:rsid w:val="00C842A6"/>
    <w:rsid w:val="00C843B1"/>
    <w:rsid w:val="00C8441D"/>
    <w:rsid w:val="00C8466E"/>
    <w:rsid w:val="00C84D00"/>
    <w:rsid w:val="00C8500F"/>
    <w:rsid w:val="00C85046"/>
    <w:rsid w:val="00C856FB"/>
    <w:rsid w:val="00C85977"/>
    <w:rsid w:val="00C85D89"/>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1E8B"/>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3FB"/>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32"/>
    <w:rsid w:val="00CD2D4F"/>
    <w:rsid w:val="00CD2D8E"/>
    <w:rsid w:val="00CD2E05"/>
    <w:rsid w:val="00CD31CB"/>
    <w:rsid w:val="00CD3464"/>
    <w:rsid w:val="00CD36A4"/>
    <w:rsid w:val="00CD39AF"/>
    <w:rsid w:val="00CD3BEE"/>
    <w:rsid w:val="00CD45D8"/>
    <w:rsid w:val="00CD46BA"/>
    <w:rsid w:val="00CD48C5"/>
    <w:rsid w:val="00CD49B9"/>
    <w:rsid w:val="00CD5165"/>
    <w:rsid w:val="00CD5268"/>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1CD"/>
    <w:rsid w:val="00CE0608"/>
    <w:rsid w:val="00CE0655"/>
    <w:rsid w:val="00CE0931"/>
    <w:rsid w:val="00CE0AC6"/>
    <w:rsid w:val="00CE0CD6"/>
    <w:rsid w:val="00CE0DAF"/>
    <w:rsid w:val="00CE0DE0"/>
    <w:rsid w:val="00CE10CF"/>
    <w:rsid w:val="00CE13C5"/>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BA2"/>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48D"/>
    <w:rsid w:val="00CF48D3"/>
    <w:rsid w:val="00CF49F0"/>
    <w:rsid w:val="00CF4B69"/>
    <w:rsid w:val="00CF5173"/>
    <w:rsid w:val="00CF519E"/>
    <w:rsid w:val="00CF53BE"/>
    <w:rsid w:val="00CF55E0"/>
    <w:rsid w:val="00CF5983"/>
    <w:rsid w:val="00CF5AC1"/>
    <w:rsid w:val="00CF5C9A"/>
    <w:rsid w:val="00CF633A"/>
    <w:rsid w:val="00CF6D09"/>
    <w:rsid w:val="00CF6EAE"/>
    <w:rsid w:val="00CF74A3"/>
    <w:rsid w:val="00CF7663"/>
    <w:rsid w:val="00CF782E"/>
    <w:rsid w:val="00CF7935"/>
    <w:rsid w:val="00CF7E99"/>
    <w:rsid w:val="00CF7F3D"/>
    <w:rsid w:val="00CF7FEF"/>
    <w:rsid w:val="00D0001D"/>
    <w:rsid w:val="00D00899"/>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C70"/>
    <w:rsid w:val="00D16DCC"/>
    <w:rsid w:val="00D16E68"/>
    <w:rsid w:val="00D176FE"/>
    <w:rsid w:val="00D1774F"/>
    <w:rsid w:val="00D17A2A"/>
    <w:rsid w:val="00D20462"/>
    <w:rsid w:val="00D20AA8"/>
    <w:rsid w:val="00D20ADB"/>
    <w:rsid w:val="00D20AE0"/>
    <w:rsid w:val="00D20AED"/>
    <w:rsid w:val="00D20B75"/>
    <w:rsid w:val="00D20E48"/>
    <w:rsid w:val="00D20FFF"/>
    <w:rsid w:val="00D2137D"/>
    <w:rsid w:val="00D21402"/>
    <w:rsid w:val="00D215D6"/>
    <w:rsid w:val="00D21607"/>
    <w:rsid w:val="00D21669"/>
    <w:rsid w:val="00D21BDC"/>
    <w:rsid w:val="00D21C6E"/>
    <w:rsid w:val="00D21F0A"/>
    <w:rsid w:val="00D220B8"/>
    <w:rsid w:val="00D221AE"/>
    <w:rsid w:val="00D22D1B"/>
    <w:rsid w:val="00D22D56"/>
    <w:rsid w:val="00D22E3F"/>
    <w:rsid w:val="00D22E78"/>
    <w:rsid w:val="00D23096"/>
    <w:rsid w:val="00D23241"/>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108"/>
    <w:rsid w:val="00D4381E"/>
    <w:rsid w:val="00D442ED"/>
    <w:rsid w:val="00D44CE6"/>
    <w:rsid w:val="00D44ED3"/>
    <w:rsid w:val="00D4522B"/>
    <w:rsid w:val="00D46092"/>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03"/>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162"/>
    <w:rsid w:val="00D71633"/>
    <w:rsid w:val="00D7190D"/>
    <w:rsid w:val="00D71A3B"/>
    <w:rsid w:val="00D71F2F"/>
    <w:rsid w:val="00D72360"/>
    <w:rsid w:val="00D726FC"/>
    <w:rsid w:val="00D72D80"/>
    <w:rsid w:val="00D732F6"/>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6E1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7A0"/>
    <w:rsid w:val="00DA1B70"/>
    <w:rsid w:val="00DA21DF"/>
    <w:rsid w:val="00DA2277"/>
    <w:rsid w:val="00DA22B9"/>
    <w:rsid w:val="00DA235A"/>
    <w:rsid w:val="00DA251D"/>
    <w:rsid w:val="00DA2576"/>
    <w:rsid w:val="00DA276F"/>
    <w:rsid w:val="00DA28EA"/>
    <w:rsid w:val="00DA293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B67"/>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147"/>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A4E"/>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3B1"/>
    <w:rsid w:val="00DE0570"/>
    <w:rsid w:val="00DE0AB4"/>
    <w:rsid w:val="00DE0AD0"/>
    <w:rsid w:val="00DE0AD5"/>
    <w:rsid w:val="00DE0ADE"/>
    <w:rsid w:val="00DE0EC3"/>
    <w:rsid w:val="00DE0F06"/>
    <w:rsid w:val="00DE0F8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C7B"/>
    <w:rsid w:val="00DE6E2D"/>
    <w:rsid w:val="00DE7A9D"/>
    <w:rsid w:val="00DE7B4F"/>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5174"/>
    <w:rsid w:val="00DF53D1"/>
    <w:rsid w:val="00DF568E"/>
    <w:rsid w:val="00DF5A0D"/>
    <w:rsid w:val="00DF5B1D"/>
    <w:rsid w:val="00DF5BB4"/>
    <w:rsid w:val="00DF5BDD"/>
    <w:rsid w:val="00DF5E1E"/>
    <w:rsid w:val="00DF60A7"/>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A38"/>
    <w:rsid w:val="00E24E6F"/>
    <w:rsid w:val="00E2504A"/>
    <w:rsid w:val="00E253DA"/>
    <w:rsid w:val="00E253EF"/>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25"/>
    <w:rsid w:val="00E51184"/>
    <w:rsid w:val="00E51614"/>
    <w:rsid w:val="00E519F6"/>
    <w:rsid w:val="00E51E89"/>
    <w:rsid w:val="00E52424"/>
    <w:rsid w:val="00E52486"/>
    <w:rsid w:val="00E527D7"/>
    <w:rsid w:val="00E52BC1"/>
    <w:rsid w:val="00E532E1"/>
    <w:rsid w:val="00E53501"/>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E2"/>
    <w:rsid w:val="00E94598"/>
    <w:rsid w:val="00E94841"/>
    <w:rsid w:val="00E94BD2"/>
    <w:rsid w:val="00E94E27"/>
    <w:rsid w:val="00E95176"/>
    <w:rsid w:val="00E961C6"/>
    <w:rsid w:val="00E961DA"/>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12"/>
    <w:rsid w:val="00EA1435"/>
    <w:rsid w:val="00EA14DE"/>
    <w:rsid w:val="00EA1DA9"/>
    <w:rsid w:val="00EA20FB"/>
    <w:rsid w:val="00EA25F2"/>
    <w:rsid w:val="00EA2A7C"/>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072"/>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1DA"/>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251"/>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E2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0FC"/>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7A5"/>
    <w:rsid w:val="00F1790E"/>
    <w:rsid w:val="00F17ADC"/>
    <w:rsid w:val="00F20267"/>
    <w:rsid w:val="00F20A95"/>
    <w:rsid w:val="00F20D2B"/>
    <w:rsid w:val="00F20E2F"/>
    <w:rsid w:val="00F214E6"/>
    <w:rsid w:val="00F21564"/>
    <w:rsid w:val="00F21EE9"/>
    <w:rsid w:val="00F22170"/>
    <w:rsid w:val="00F22287"/>
    <w:rsid w:val="00F22BB1"/>
    <w:rsid w:val="00F22E8F"/>
    <w:rsid w:val="00F23E31"/>
    <w:rsid w:val="00F23EE8"/>
    <w:rsid w:val="00F23FF3"/>
    <w:rsid w:val="00F24066"/>
    <w:rsid w:val="00F24665"/>
    <w:rsid w:val="00F24E48"/>
    <w:rsid w:val="00F2530D"/>
    <w:rsid w:val="00F25393"/>
    <w:rsid w:val="00F25721"/>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0E53"/>
    <w:rsid w:val="00F315D8"/>
    <w:rsid w:val="00F31A14"/>
    <w:rsid w:val="00F31B3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00E"/>
    <w:rsid w:val="00F3619F"/>
    <w:rsid w:val="00F363F5"/>
    <w:rsid w:val="00F36510"/>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3B3B"/>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828"/>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139"/>
    <w:rsid w:val="00F563DB"/>
    <w:rsid w:val="00F56542"/>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C8C"/>
    <w:rsid w:val="00F772F4"/>
    <w:rsid w:val="00F77458"/>
    <w:rsid w:val="00F776BC"/>
    <w:rsid w:val="00F77711"/>
    <w:rsid w:val="00F77860"/>
    <w:rsid w:val="00F77F11"/>
    <w:rsid w:val="00F803F4"/>
    <w:rsid w:val="00F806C4"/>
    <w:rsid w:val="00F80B9F"/>
    <w:rsid w:val="00F80D47"/>
    <w:rsid w:val="00F8134E"/>
    <w:rsid w:val="00F816A3"/>
    <w:rsid w:val="00F81804"/>
    <w:rsid w:val="00F81923"/>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113"/>
    <w:rsid w:val="00FA11CF"/>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42"/>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26"/>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25E"/>
    <w:rsid w:val="00FC34F5"/>
    <w:rsid w:val="00FC3BA5"/>
    <w:rsid w:val="00FC3C01"/>
    <w:rsid w:val="00FC3D31"/>
    <w:rsid w:val="00FC4814"/>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034"/>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1"/>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3"/>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skip">
    <w:name w:val="skip"/>
    <w:basedOn w:val="DefaultParagraphFont"/>
    <w:rsid w:val="00C836EE"/>
  </w:style>
  <w:style w:type="character" w:customStyle="1" w:styleId="apple-converted-space">
    <w:name w:val="apple-converted-space"/>
    <w:basedOn w:val="DefaultParagraphFont"/>
    <w:rsid w:val="00C836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FD010929-710A-452B-A697-5BBAB18F3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1037</Words>
  <Characters>5489</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2021-10-22T09:28:00Z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